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0CF" w:rsidRPr="00430179" w:rsidRDefault="004300CF" w:rsidP="000B2AF6">
      <w:pPr>
        <w:pStyle w:val="1"/>
        <w:pageBreakBefore/>
        <w:jc w:val="center"/>
        <w:rPr>
          <w:sz w:val="20"/>
          <w:szCs w:val="20"/>
        </w:rPr>
      </w:pPr>
      <w:r w:rsidRPr="00430179">
        <w:rPr>
          <w:sz w:val="20"/>
          <w:szCs w:val="20"/>
          <w:lang w:val="ru-RU"/>
        </w:rPr>
        <w:t xml:space="preserve">Описание </w:t>
      </w:r>
      <w:bookmarkStart w:id="0" w:name="_GoBack"/>
      <w:r w:rsidRPr="00430179">
        <w:rPr>
          <w:sz w:val="20"/>
          <w:szCs w:val="20"/>
          <w:lang w:val="ru-RU"/>
        </w:rPr>
        <w:t xml:space="preserve">применяемых </w:t>
      </w:r>
      <w:bookmarkEnd w:id="0"/>
      <w:r w:rsidRPr="00430179">
        <w:rPr>
          <w:sz w:val="20"/>
          <w:szCs w:val="20"/>
        </w:rPr>
        <w:t xml:space="preserve">схем </w:t>
      </w:r>
      <w:r w:rsidRPr="00430179">
        <w:rPr>
          <w:sz w:val="20"/>
          <w:szCs w:val="20"/>
          <w:lang w:val="ru-RU"/>
        </w:rPr>
        <w:t>сертификации</w:t>
      </w:r>
      <w:r w:rsidRPr="00430179">
        <w:rPr>
          <w:sz w:val="20"/>
          <w:szCs w:val="20"/>
        </w:rPr>
        <w:t xml:space="preserve"> продукции</w:t>
      </w:r>
    </w:p>
    <w:tbl>
      <w:tblPr>
        <w:tblW w:w="15593" w:type="dxa"/>
        <w:tblInd w:w="-292"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A0" w:firstRow="1" w:lastRow="0" w:firstColumn="1" w:lastColumn="0" w:noHBand="0" w:noVBand="0"/>
      </w:tblPr>
      <w:tblGrid>
        <w:gridCol w:w="1560"/>
        <w:gridCol w:w="1559"/>
        <w:gridCol w:w="1247"/>
        <w:gridCol w:w="1247"/>
        <w:gridCol w:w="1247"/>
        <w:gridCol w:w="1247"/>
        <w:gridCol w:w="1247"/>
        <w:gridCol w:w="1247"/>
        <w:gridCol w:w="1247"/>
        <w:gridCol w:w="1247"/>
        <w:gridCol w:w="1247"/>
        <w:gridCol w:w="1251"/>
      </w:tblGrid>
      <w:tr w:rsidR="004300CF" w:rsidRPr="00430179" w:rsidTr="00061B44">
        <w:trPr>
          <w:tblHeader/>
        </w:trPr>
        <w:tc>
          <w:tcPr>
            <w:tcW w:w="1560" w:type="dxa"/>
            <w:vMerge w:val="restart"/>
            <w:tcBorders>
              <w:top w:val="single" w:sz="6" w:space="0" w:color="333333"/>
              <w:left w:val="single" w:sz="6" w:space="0" w:color="333333"/>
              <w:right w:val="single" w:sz="4" w:space="0" w:color="auto"/>
            </w:tcBorders>
            <w:vAlign w:val="center"/>
          </w:tcPr>
          <w:p w:rsidR="004300CF" w:rsidRPr="00430179" w:rsidRDefault="004300CF" w:rsidP="00061B44">
            <w:pPr>
              <w:jc w:val="center"/>
              <w:rPr>
                <w:sz w:val="20"/>
                <w:szCs w:val="20"/>
              </w:rPr>
            </w:pPr>
            <w:r w:rsidRPr="00430179">
              <w:rPr>
                <w:sz w:val="20"/>
                <w:szCs w:val="20"/>
              </w:rPr>
              <w:t>Номер схемы</w:t>
            </w:r>
          </w:p>
        </w:tc>
        <w:tc>
          <w:tcPr>
            <w:tcW w:w="14033" w:type="dxa"/>
            <w:gridSpan w:val="11"/>
            <w:tcBorders>
              <w:top w:val="single" w:sz="6" w:space="0" w:color="333333"/>
              <w:left w:val="single" w:sz="4" w:space="0" w:color="auto"/>
              <w:right w:val="single" w:sz="6" w:space="0" w:color="333333"/>
            </w:tcBorders>
            <w:vAlign w:val="center"/>
          </w:tcPr>
          <w:p w:rsidR="004300CF" w:rsidRPr="00430179" w:rsidRDefault="004300CF" w:rsidP="00061B44">
            <w:pPr>
              <w:jc w:val="center"/>
              <w:rPr>
                <w:sz w:val="20"/>
                <w:szCs w:val="20"/>
              </w:rPr>
            </w:pPr>
            <w:r w:rsidRPr="00430179">
              <w:rPr>
                <w:sz w:val="20"/>
                <w:szCs w:val="20"/>
              </w:rPr>
              <w:t>Элементы схемы</w:t>
            </w:r>
          </w:p>
        </w:tc>
      </w:tr>
      <w:tr w:rsidR="004300CF" w:rsidRPr="00430179" w:rsidTr="00061B44">
        <w:trPr>
          <w:tblHeader/>
        </w:trPr>
        <w:tc>
          <w:tcPr>
            <w:tcW w:w="1560" w:type="dxa"/>
            <w:vMerge/>
            <w:tcBorders>
              <w:left w:val="single" w:sz="6" w:space="0" w:color="333333"/>
              <w:right w:val="single" w:sz="4" w:space="0" w:color="auto"/>
            </w:tcBorders>
            <w:vAlign w:val="center"/>
          </w:tcPr>
          <w:p w:rsidR="004300CF" w:rsidRPr="00430179" w:rsidRDefault="004300CF" w:rsidP="00061B44">
            <w:pPr>
              <w:jc w:val="center"/>
              <w:rPr>
                <w:sz w:val="20"/>
                <w:szCs w:val="20"/>
              </w:rPr>
            </w:pPr>
          </w:p>
        </w:tc>
        <w:tc>
          <w:tcPr>
            <w:tcW w:w="1559" w:type="dxa"/>
            <w:vMerge w:val="restart"/>
            <w:tcBorders>
              <w:top w:val="single" w:sz="6" w:space="0" w:color="333333"/>
              <w:left w:val="single" w:sz="4" w:space="0" w:color="auto"/>
              <w:right w:val="single" w:sz="4" w:space="0" w:color="auto"/>
            </w:tcBorders>
            <w:vAlign w:val="center"/>
          </w:tcPr>
          <w:p w:rsidR="004300CF" w:rsidRPr="00430179" w:rsidRDefault="004300CF" w:rsidP="00061B44">
            <w:pPr>
              <w:jc w:val="center"/>
              <w:rPr>
                <w:sz w:val="20"/>
                <w:szCs w:val="20"/>
              </w:rPr>
            </w:pPr>
            <w:r w:rsidRPr="00430179">
              <w:rPr>
                <w:sz w:val="20"/>
                <w:szCs w:val="20"/>
              </w:rPr>
              <w:t>подача заявки заявителем, рассмотрение и принятие решения</w:t>
            </w:r>
          </w:p>
        </w:tc>
        <w:tc>
          <w:tcPr>
            <w:tcW w:w="1247" w:type="dxa"/>
            <w:vMerge w:val="restart"/>
            <w:tcBorders>
              <w:top w:val="single" w:sz="6" w:space="0" w:color="333333"/>
              <w:left w:val="single" w:sz="4" w:space="0" w:color="auto"/>
              <w:right w:val="single" w:sz="6" w:space="0" w:color="333333"/>
            </w:tcBorders>
            <w:vAlign w:val="center"/>
          </w:tcPr>
          <w:p w:rsidR="004300CF" w:rsidRPr="00430179" w:rsidRDefault="004300CF" w:rsidP="00061B44">
            <w:pPr>
              <w:jc w:val="center"/>
              <w:rPr>
                <w:sz w:val="20"/>
                <w:szCs w:val="20"/>
              </w:rPr>
            </w:pPr>
            <w:r w:rsidRPr="00430179">
              <w:rPr>
                <w:sz w:val="20"/>
                <w:szCs w:val="20"/>
              </w:rPr>
              <w:t>отбор</w:t>
            </w:r>
          </w:p>
        </w:tc>
        <w:tc>
          <w:tcPr>
            <w:tcW w:w="1247" w:type="dxa"/>
            <w:vMerge w:val="restart"/>
            <w:tcBorders>
              <w:top w:val="single" w:sz="6" w:space="0" w:color="333333"/>
              <w:left w:val="single" w:sz="4" w:space="0" w:color="auto"/>
              <w:right w:val="single" w:sz="6" w:space="0" w:color="333333"/>
            </w:tcBorders>
            <w:vAlign w:val="center"/>
          </w:tcPr>
          <w:p w:rsidR="004300CF" w:rsidRPr="00430179" w:rsidRDefault="004300CF" w:rsidP="00061B44">
            <w:pPr>
              <w:jc w:val="center"/>
              <w:rPr>
                <w:sz w:val="20"/>
                <w:szCs w:val="20"/>
              </w:rPr>
            </w:pPr>
            <w:r w:rsidRPr="00430179">
              <w:rPr>
                <w:sz w:val="20"/>
                <w:szCs w:val="20"/>
              </w:rPr>
              <w:t>исследование</w:t>
            </w:r>
            <w:bookmarkStart w:id="1" w:name="l303"/>
            <w:bookmarkEnd w:id="1"/>
            <w:r w:rsidRPr="00430179">
              <w:rPr>
                <w:sz w:val="20"/>
                <w:szCs w:val="20"/>
              </w:rPr>
              <w:t xml:space="preserve"> (испытание) типа</w:t>
            </w:r>
          </w:p>
        </w:tc>
        <w:tc>
          <w:tcPr>
            <w:tcW w:w="1247" w:type="dxa"/>
            <w:vMerge w:val="restart"/>
            <w:tcBorders>
              <w:top w:val="single" w:sz="6" w:space="0" w:color="333333"/>
              <w:left w:val="single" w:sz="4" w:space="0" w:color="auto"/>
              <w:right w:val="single" w:sz="6" w:space="0" w:color="333333"/>
            </w:tcBorders>
            <w:tcMar>
              <w:top w:w="30" w:type="dxa"/>
              <w:left w:w="75" w:type="dxa"/>
              <w:bottom w:w="30" w:type="dxa"/>
              <w:right w:w="75" w:type="dxa"/>
            </w:tcMar>
            <w:vAlign w:val="center"/>
          </w:tcPr>
          <w:p w:rsidR="004300CF" w:rsidRPr="00430179" w:rsidRDefault="004300CF" w:rsidP="00061B44">
            <w:pPr>
              <w:jc w:val="center"/>
              <w:rPr>
                <w:sz w:val="20"/>
                <w:szCs w:val="20"/>
              </w:rPr>
            </w:pPr>
            <w:r w:rsidRPr="00430179">
              <w:rPr>
                <w:sz w:val="20"/>
                <w:szCs w:val="20"/>
              </w:rPr>
              <w:t>испытания образца продукции</w:t>
            </w:r>
          </w:p>
        </w:tc>
        <w:tc>
          <w:tcPr>
            <w:tcW w:w="1247" w:type="dxa"/>
            <w:vMerge w:val="restart"/>
            <w:tcBorders>
              <w:top w:val="single" w:sz="6" w:space="0" w:color="333333"/>
              <w:left w:val="single" w:sz="6" w:space="0" w:color="333333"/>
              <w:right w:val="single" w:sz="6" w:space="0" w:color="333333"/>
            </w:tcBorders>
            <w:vAlign w:val="center"/>
          </w:tcPr>
          <w:p w:rsidR="004300CF" w:rsidRPr="00430179" w:rsidRDefault="004300CF" w:rsidP="00061B44">
            <w:pPr>
              <w:jc w:val="center"/>
              <w:rPr>
                <w:sz w:val="20"/>
                <w:szCs w:val="20"/>
              </w:rPr>
            </w:pPr>
            <w:r w:rsidRPr="00430179">
              <w:rPr>
                <w:sz w:val="20"/>
                <w:szCs w:val="20"/>
              </w:rPr>
              <w:t>исследование проекта продукции</w:t>
            </w:r>
          </w:p>
        </w:tc>
        <w:tc>
          <w:tcPr>
            <w:tcW w:w="1247" w:type="dxa"/>
            <w:vMerge w:val="restart"/>
            <w:tcBorders>
              <w:top w:val="single" w:sz="6" w:space="0" w:color="333333"/>
              <w:left w:val="single" w:sz="6" w:space="0" w:color="333333"/>
              <w:right w:val="single" w:sz="6" w:space="0" w:color="333333"/>
            </w:tcBorders>
            <w:tcMar>
              <w:top w:w="30" w:type="dxa"/>
              <w:left w:w="75" w:type="dxa"/>
              <w:bottom w:w="30" w:type="dxa"/>
              <w:right w:w="75" w:type="dxa"/>
            </w:tcMar>
            <w:vAlign w:val="center"/>
          </w:tcPr>
          <w:p w:rsidR="004300CF" w:rsidRPr="00430179" w:rsidRDefault="004300CF" w:rsidP="00061B44">
            <w:pPr>
              <w:jc w:val="center"/>
              <w:rPr>
                <w:sz w:val="20"/>
                <w:szCs w:val="20"/>
              </w:rPr>
            </w:pPr>
            <w:r w:rsidRPr="00430179">
              <w:rPr>
                <w:sz w:val="20"/>
                <w:szCs w:val="20"/>
              </w:rPr>
              <w:t>анализ состояния производства</w:t>
            </w:r>
          </w:p>
        </w:tc>
        <w:tc>
          <w:tcPr>
            <w:tcW w:w="1247" w:type="dxa"/>
            <w:vMerge w:val="restart"/>
            <w:tcBorders>
              <w:top w:val="single" w:sz="6" w:space="0" w:color="333333"/>
              <w:left w:val="single" w:sz="6" w:space="0" w:color="333333"/>
              <w:right w:val="single" w:sz="6" w:space="0" w:color="333333"/>
            </w:tcBorders>
            <w:vAlign w:val="center"/>
          </w:tcPr>
          <w:p w:rsidR="004300CF" w:rsidRPr="00430179" w:rsidRDefault="004300CF" w:rsidP="00061B44">
            <w:pPr>
              <w:jc w:val="center"/>
              <w:rPr>
                <w:sz w:val="20"/>
                <w:szCs w:val="20"/>
              </w:rPr>
            </w:pPr>
            <w:r w:rsidRPr="00430179">
              <w:rPr>
                <w:sz w:val="20"/>
                <w:szCs w:val="20"/>
              </w:rPr>
              <w:t>сертификация системы менеджмента</w:t>
            </w:r>
          </w:p>
        </w:tc>
        <w:tc>
          <w:tcPr>
            <w:tcW w:w="1247" w:type="dxa"/>
            <w:vMerge w:val="restart"/>
            <w:tcBorders>
              <w:top w:val="single" w:sz="6" w:space="0" w:color="333333"/>
              <w:left w:val="single" w:sz="6" w:space="0" w:color="333333"/>
              <w:right w:val="single" w:sz="6" w:space="0" w:color="333333"/>
            </w:tcBorders>
            <w:vAlign w:val="center"/>
          </w:tcPr>
          <w:p w:rsidR="004300CF" w:rsidRPr="00430179" w:rsidRDefault="004300CF" w:rsidP="00061B44">
            <w:pPr>
              <w:jc w:val="center"/>
              <w:rPr>
                <w:sz w:val="20"/>
                <w:szCs w:val="20"/>
              </w:rPr>
            </w:pPr>
            <w:r w:rsidRPr="00430179">
              <w:rPr>
                <w:sz w:val="20"/>
                <w:szCs w:val="20"/>
              </w:rPr>
              <w:t>анализ и принятие решения</w:t>
            </w:r>
          </w:p>
        </w:tc>
        <w:tc>
          <w:tcPr>
            <w:tcW w:w="3745" w:type="dxa"/>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4300CF" w:rsidRPr="00430179" w:rsidRDefault="004300CF" w:rsidP="00061B44">
            <w:pPr>
              <w:jc w:val="center"/>
              <w:rPr>
                <w:sz w:val="20"/>
                <w:szCs w:val="20"/>
              </w:rPr>
            </w:pPr>
            <w:r w:rsidRPr="00430179">
              <w:rPr>
                <w:sz w:val="20"/>
                <w:szCs w:val="20"/>
              </w:rPr>
              <w:t>инспекционный контроль</w:t>
            </w:r>
          </w:p>
        </w:tc>
      </w:tr>
      <w:tr w:rsidR="004300CF" w:rsidRPr="00430179" w:rsidTr="00061B44">
        <w:trPr>
          <w:tblHeader/>
        </w:trPr>
        <w:tc>
          <w:tcPr>
            <w:tcW w:w="1560" w:type="dxa"/>
            <w:vMerge/>
            <w:tcBorders>
              <w:left w:val="single" w:sz="6" w:space="0" w:color="333333"/>
              <w:bottom w:val="single" w:sz="6" w:space="0" w:color="333333"/>
              <w:right w:val="single" w:sz="4" w:space="0" w:color="auto"/>
            </w:tcBorders>
            <w:vAlign w:val="center"/>
          </w:tcPr>
          <w:p w:rsidR="004300CF" w:rsidRPr="00430179" w:rsidRDefault="004300CF" w:rsidP="00061B44">
            <w:pPr>
              <w:jc w:val="center"/>
              <w:rPr>
                <w:sz w:val="20"/>
                <w:szCs w:val="20"/>
              </w:rPr>
            </w:pPr>
          </w:p>
        </w:tc>
        <w:tc>
          <w:tcPr>
            <w:tcW w:w="1559" w:type="dxa"/>
            <w:vMerge/>
            <w:tcBorders>
              <w:left w:val="single" w:sz="4" w:space="0" w:color="auto"/>
              <w:bottom w:val="single" w:sz="6" w:space="0" w:color="333333"/>
              <w:right w:val="single" w:sz="4" w:space="0" w:color="auto"/>
            </w:tcBorders>
            <w:vAlign w:val="center"/>
          </w:tcPr>
          <w:p w:rsidR="004300CF" w:rsidRPr="00430179" w:rsidRDefault="004300CF" w:rsidP="00061B44">
            <w:pPr>
              <w:jc w:val="center"/>
              <w:rPr>
                <w:sz w:val="20"/>
                <w:szCs w:val="20"/>
              </w:rPr>
            </w:pPr>
          </w:p>
        </w:tc>
        <w:tc>
          <w:tcPr>
            <w:tcW w:w="1247" w:type="dxa"/>
            <w:vMerge/>
            <w:tcBorders>
              <w:left w:val="single" w:sz="4" w:space="0" w:color="auto"/>
              <w:bottom w:val="single" w:sz="6" w:space="0" w:color="333333"/>
              <w:right w:val="single" w:sz="6" w:space="0" w:color="333333"/>
            </w:tcBorders>
            <w:vAlign w:val="center"/>
          </w:tcPr>
          <w:p w:rsidR="004300CF" w:rsidRPr="00430179" w:rsidRDefault="004300CF" w:rsidP="00061B44">
            <w:pPr>
              <w:jc w:val="center"/>
              <w:rPr>
                <w:sz w:val="20"/>
                <w:szCs w:val="20"/>
              </w:rPr>
            </w:pPr>
          </w:p>
        </w:tc>
        <w:tc>
          <w:tcPr>
            <w:tcW w:w="1247" w:type="dxa"/>
            <w:vMerge/>
            <w:tcBorders>
              <w:left w:val="single" w:sz="4" w:space="0" w:color="auto"/>
              <w:bottom w:val="single" w:sz="6" w:space="0" w:color="333333"/>
              <w:right w:val="single" w:sz="6" w:space="0" w:color="333333"/>
            </w:tcBorders>
            <w:vAlign w:val="center"/>
          </w:tcPr>
          <w:p w:rsidR="004300CF" w:rsidRPr="00430179" w:rsidRDefault="004300CF" w:rsidP="00061B44">
            <w:pPr>
              <w:jc w:val="center"/>
              <w:rPr>
                <w:sz w:val="20"/>
                <w:szCs w:val="20"/>
              </w:rPr>
            </w:pPr>
          </w:p>
        </w:tc>
        <w:tc>
          <w:tcPr>
            <w:tcW w:w="1247" w:type="dxa"/>
            <w:vMerge/>
            <w:tcBorders>
              <w:left w:val="single" w:sz="4" w:space="0" w:color="auto"/>
              <w:bottom w:val="single" w:sz="6" w:space="0" w:color="333333"/>
              <w:right w:val="single" w:sz="6" w:space="0" w:color="333333"/>
            </w:tcBorders>
            <w:tcMar>
              <w:top w:w="30" w:type="dxa"/>
              <w:left w:w="75" w:type="dxa"/>
              <w:bottom w:w="30" w:type="dxa"/>
              <w:right w:w="75" w:type="dxa"/>
            </w:tcMar>
            <w:vAlign w:val="center"/>
          </w:tcPr>
          <w:p w:rsidR="004300CF" w:rsidRPr="00430179" w:rsidRDefault="004300CF" w:rsidP="00061B44">
            <w:pPr>
              <w:jc w:val="center"/>
              <w:rPr>
                <w:sz w:val="20"/>
                <w:szCs w:val="20"/>
              </w:rPr>
            </w:pPr>
          </w:p>
        </w:tc>
        <w:tc>
          <w:tcPr>
            <w:tcW w:w="1247" w:type="dxa"/>
            <w:vMerge/>
            <w:tcBorders>
              <w:left w:val="single" w:sz="6" w:space="0" w:color="333333"/>
              <w:bottom w:val="single" w:sz="6" w:space="0" w:color="333333"/>
              <w:right w:val="single" w:sz="6" w:space="0" w:color="333333"/>
            </w:tcBorders>
            <w:vAlign w:val="center"/>
          </w:tcPr>
          <w:p w:rsidR="004300CF" w:rsidRPr="00430179" w:rsidRDefault="004300CF" w:rsidP="00061B44">
            <w:pPr>
              <w:jc w:val="center"/>
              <w:rPr>
                <w:sz w:val="20"/>
                <w:szCs w:val="20"/>
              </w:rPr>
            </w:pPr>
          </w:p>
        </w:tc>
        <w:tc>
          <w:tcPr>
            <w:tcW w:w="1247" w:type="dxa"/>
            <w:vMerge/>
            <w:tcBorders>
              <w:left w:val="single" w:sz="6" w:space="0" w:color="333333"/>
              <w:bottom w:val="single" w:sz="6" w:space="0" w:color="333333"/>
              <w:right w:val="single" w:sz="6" w:space="0" w:color="333333"/>
            </w:tcBorders>
            <w:tcMar>
              <w:top w:w="30" w:type="dxa"/>
              <w:left w:w="75" w:type="dxa"/>
              <w:bottom w:w="30" w:type="dxa"/>
              <w:right w:w="75" w:type="dxa"/>
            </w:tcMar>
            <w:vAlign w:val="center"/>
          </w:tcPr>
          <w:p w:rsidR="004300CF" w:rsidRPr="00430179" w:rsidRDefault="004300CF" w:rsidP="00061B44">
            <w:pPr>
              <w:jc w:val="center"/>
              <w:rPr>
                <w:sz w:val="20"/>
                <w:szCs w:val="20"/>
              </w:rPr>
            </w:pPr>
          </w:p>
        </w:tc>
        <w:tc>
          <w:tcPr>
            <w:tcW w:w="1247" w:type="dxa"/>
            <w:vMerge/>
            <w:tcBorders>
              <w:left w:val="single" w:sz="6" w:space="0" w:color="333333"/>
              <w:bottom w:val="single" w:sz="6" w:space="0" w:color="333333"/>
              <w:right w:val="single" w:sz="6" w:space="0" w:color="333333"/>
            </w:tcBorders>
            <w:vAlign w:val="center"/>
          </w:tcPr>
          <w:p w:rsidR="004300CF" w:rsidRPr="00430179" w:rsidRDefault="004300CF" w:rsidP="00061B44">
            <w:pPr>
              <w:jc w:val="center"/>
              <w:rPr>
                <w:sz w:val="20"/>
                <w:szCs w:val="20"/>
              </w:rPr>
            </w:pPr>
          </w:p>
        </w:tc>
        <w:tc>
          <w:tcPr>
            <w:tcW w:w="1247" w:type="dxa"/>
            <w:vMerge/>
            <w:tcBorders>
              <w:left w:val="single" w:sz="6" w:space="0" w:color="333333"/>
              <w:bottom w:val="single" w:sz="6" w:space="0" w:color="333333"/>
              <w:right w:val="single" w:sz="6" w:space="0" w:color="333333"/>
            </w:tcBorders>
            <w:vAlign w:val="center"/>
          </w:tcPr>
          <w:p w:rsidR="004300CF" w:rsidRPr="00430179" w:rsidRDefault="004300CF" w:rsidP="00061B44">
            <w:pPr>
              <w:jc w:val="center"/>
              <w:rPr>
                <w:sz w:val="20"/>
                <w:szCs w:val="20"/>
              </w:rPr>
            </w:pPr>
          </w:p>
        </w:tc>
        <w:tc>
          <w:tcPr>
            <w:tcW w:w="1247"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4300CF" w:rsidRPr="00430179" w:rsidRDefault="004300CF" w:rsidP="00061B44">
            <w:pPr>
              <w:jc w:val="center"/>
              <w:rPr>
                <w:sz w:val="20"/>
                <w:szCs w:val="20"/>
              </w:rPr>
            </w:pPr>
            <w:r w:rsidRPr="00430179">
              <w:rPr>
                <w:sz w:val="20"/>
                <w:szCs w:val="20"/>
              </w:rPr>
              <w:t>испытания образцов продукции</w:t>
            </w:r>
          </w:p>
        </w:tc>
        <w:tc>
          <w:tcPr>
            <w:tcW w:w="1247" w:type="dxa"/>
            <w:tcBorders>
              <w:top w:val="single" w:sz="6" w:space="0" w:color="333333"/>
              <w:left w:val="single" w:sz="6" w:space="0" w:color="333333"/>
              <w:bottom w:val="single" w:sz="6" w:space="0" w:color="333333"/>
              <w:right w:val="single" w:sz="6" w:space="0" w:color="333333"/>
            </w:tcBorders>
            <w:vAlign w:val="center"/>
          </w:tcPr>
          <w:p w:rsidR="004300CF" w:rsidRPr="00430179" w:rsidRDefault="004300CF" w:rsidP="00061B44">
            <w:pPr>
              <w:jc w:val="center"/>
              <w:rPr>
                <w:sz w:val="20"/>
                <w:szCs w:val="20"/>
              </w:rPr>
            </w:pPr>
            <w:r w:rsidRPr="00430179">
              <w:rPr>
                <w:sz w:val="20"/>
                <w:szCs w:val="20"/>
              </w:rPr>
              <w:t>и (или) анализ состояния производства</w:t>
            </w:r>
          </w:p>
        </w:tc>
        <w:tc>
          <w:tcPr>
            <w:tcW w:w="1251" w:type="dxa"/>
            <w:tcBorders>
              <w:top w:val="single" w:sz="6" w:space="0" w:color="333333"/>
              <w:left w:val="single" w:sz="6" w:space="0" w:color="333333"/>
              <w:bottom w:val="single" w:sz="6" w:space="0" w:color="333333"/>
              <w:right w:val="single" w:sz="6" w:space="0" w:color="333333"/>
            </w:tcBorders>
            <w:vAlign w:val="center"/>
          </w:tcPr>
          <w:p w:rsidR="004300CF" w:rsidRPr="00430179" w:rsidRDefault="004300CF" w:rsidP="00061B44">
            <w:pPr>
              <w:jc w:val="center"/>
              <w:rPr>
                <w:sz w:val="20"/>
                <w:szCs w:val="20"/>
              </w:rPr>
            </w:pPr>
            <w:r w:rsidRPr="00430179">
              <w:rPr>
                <w:sz w:val="20"/>
                <w:szCs w:val="20"/>
              </w:rPr>
              <w:t>контроль системы менеджмента</w:t>
            </w:r>
          </w:p>
        </w:tc>
      </w:tr>
      <w:tr w:rsidR="004300CF" w:rsidRPr="00430179" w:rsidTr="00061B44">
        <w:trPr>
          <w:trHeight w:val="29"/>
        </w:trPr>
        <w:tc>
          <w:tcPr>
            <w:tcW w:w="15593" w:type="dxa"/>
            <w:gridSpan w:val="12"/>
            <w:tcBorders>
              <w:top w:val="single" w:sz="6" w:space="0" w:color="333333"/>
              <w:left w:val="single" w:sz="6" w:space="0" w:color="333333"/>
              <w:bottom w:val="outset" w:sz="2" w:space="0" w:color="auto"/>
              <w:right w:val="single" w:sz="6" w:space="0" w:color="333333"/>
            </w:tcBorders>
            <w:tcMar>
              <w:top w:w="30" w:type="dxa"/>
              <w:left w:w="75" w:type="dxa"/>
              <w:bottom w:w="30" w:type="dxa"/>
              <w:right w:w="75" w:type="dxa"/>
            </w:tcMar>
            <w:vAlign w:val="center"/>
          </w:tcPr>
          <w:p w:rsidR="004300CF" w:rsidRPr="00430179" w:rsidRDefault="004300CF" w:rsidP="00061B44">
            <w:pPr>
              <w:jc w:val="center"/>
              <w:rPr>
                <w:rFonts w:ascii="Segoe UI Symbol" w:hAnsi="Segoe UI Symbol"/>
                <w:sz w:val="20"/>
                <w:szCs w:val="20"/>
              </w:rPr>
            </w:pPr>
            <w:r w:rsidRPr="00430179">
              <w:rPr>
                <w:sz w:val="20"/>
                <w:szCs w:val="20"/>
              </w:rPr>
              <w:t>Для продукции, требования к которой установлены техническими регламентами Союза, включенной в единый перечень продукции, подлежащей обязательной сертификации</w:t>
            </w:r>
          </w:p>
        </w:tc>
      </w:tr>
      <w:tr w:rsidR="004300CF" w:rsidRPr="00430179" w:rsidTr="00061B44">
        <w:tc>
          <w:tcPr>
            <w:tcW w:w="1560" w:type="dxa"/>
            <w:tcBorders>
              <w:top w:val="single" w:sz="6" w:space="0" w:color="333333"/>
              <w:left w:val="single" w:sz="6" w:space="0" w:color="333333"/>
              <w:bottom w:val="outset" w:sz="2" w:space="0" w:color="auto"/>
              <w:right w:val="single" w:sz="6" w:space="0" w:color="333333"/>
            </w:tcBorders>
            <w:tcMar>
              <w:top w:w="30" w:type="dxa"/>
              <w:left w:w="75" w:type="dxa"/>
              <w:bottom w:w="30" w:type="dxa"/>
              <w:right w:w="75" w:type="dxa"/>
            </w:tcMar>
            <w:vAlign w:val="center"/>
          </w:tcPr>
          <w:p w:rsidR="004300CF" w:rsidRPr="00430179" w:rsidRDefault="004300CF" w:rsidP="00061B44">
            <w:pPr>
              <w:jc w:val="center"/>
              <w:rPr>
                <w:sz w:val="20"/>
                <w:szCs w:val="20"/>
              </w:rPr>
            </w:pPr>
            <w:r w:rsidRPr="00430179">
              <w:rPr>
                <w:sz w:val="20"/>
                <w:szCs w:val="20"/>
              </w:rPr>
              <w:t>1С</w:t>
            </w:r>
          </w:p>
        </w:tc>
        <w:tc>
          <w:tcPr>
            <w:tcW w:w="1559" w:type="dxa"/>
            <w:tcBorders>
              <w:top w:val="single" w:sz="6" w:space="0" w:color="333333"/>
              <w:left w:val="single" w:sz="6" w:space="0" w:color="333333"/>
              <w:bottom w:val="outset" w:sz="2" w:space="0" w:color="auto"/>
              <w:right w:val="single" w:sz="6" w:space="0" w:color="333333"/>
            </w:tcBorders>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1247" w:type="dxa"/>
            <w:tcBorders>
              <w:top w:val="single" w:sz="6" w:space="0" w:color="333333"/>
              <w:left w:val="single" w:sz="6" w:space="0" w:color="333333"/>
              <w:bottom w:val="outset" w:sz="2" w:space="0" w:color="auto"/>
              <w:right w:val="single" w:sz="6" w:space="0" w:color="333333"/>
            </w:tcBorders>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1247" w:type="dxa"/>
            <w:tcBorders>
              <w:top w:val="single" w:sz="6" w:space="0" w:color="333333"/>
              <w:left w:val="single" w:sz="6" w:space="0" w:color="333333"/>
              <w:bottom w:val="outset" w:sz="2" w:space="0" w:color="auto"/>
              <w:right w:val="single" w:sz="6" w:space="0" w:color="333333"/>
            </w:tcBorders>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1247" w:type="dxa"/>
            <w:tcBorders>
              <w:top w:val="single" w:sz="6" w:space="0" w:color="333333"/>
              <w:left w:val="single" w:sz="6" w:space="0" w:color="333333"/>
              <w:bottom w:val="outset" w:sz="2" w:space="0" w:color="auto"/>
              <w:right w:val="single" w:sz="6" w:space="0" w:color="333333"/>
            </w:tcBorders>
            <w:tcMar>
              <w:top w:w="30" w:type="dxa"/>
              <w:left w:w="75" w:type="dxa"/>
              <w:bottom w:w="30" w:type="dxa"/>
              <w:right w:w="75" w:type="dxa"/>
            </w:tcMar>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1247" w:type="dxa"/>
            <w:tcBorders>
              <w:top w:val="single" w:sz="6" w:space="0" w:color="333333"/>
              <w:left w:val="single" w:sz="6" w:space="0" w:color="333333"/>
              <w:bottom w:val="outset" w:sz="2" w:space="0" w:color="auto"/>
              <w:right w:val="single" w:sz="6" w:space="0" w:color="333333"/>
            </w:tcBorders>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1247" w:type="dxa"/>
            <w:tcBorders>
              <w:top w:val="single" w:sz="6" w:space="0" w:color="333333"/>
              <w:left w:val="single" w:sz="6" w:space="0" w:color="333333"/>
              <w:bottom w:val="outset" w:sz="2" w:space="0" w:color="auto"/>
              <w:right w:val="single" w:sz="6" w:space="0" w:color="333333"/>
            </w:tcBorders>
            <w:tcMar>
              <w:top w:w="30" w:type="dxa"/>
              <w:left w:w="75" w:type="dxa"/>
              <w:bottom w:w="30" w:type="dxa"/>
              <w:right w:w="75" w:type="dxa"/>
            </w:tcMar>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1247" w:type="dxa"/>
            <w:tcBorders>
              <w:top w:val="single" w:sz="6" w:space="0" w:color="333333"/>
              <w:left w:val="single" w:sz="6" w:space="0" w:color="333333"/>
              <w:bottom w:val="outset" w:sz="2" w:space="0" w:color="auto"/>
              <w:right w:val="single" w:sz="6" w:space="0" w:color="333333"/>
            </w:tcBorders>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1247" w:type="dxa"/>
            <w:tcBorders>
              <w:top w:val="single" w:sz="6" w:space="0" w:color="333333"/>
              <w:left w:val="single" w:sz="6" w:space="0" w:color="333333"/>
              <w:bottom w:val="outset" w:sz="2" w:space="0" w:color="auto"/>
              <w:right w:val="single" w:sz="6" w:space="0" w:color="333333"/>
            </w:tcBorders>
            <w:vAlign w:val="center"/>
          </w:tcPr>
          <w:p w:rsidR="004300CF" w:rsidRPr="00430179" w:rsidRDefault="004300CF" w:rsidP="00061B44">
            <w:pPr>
              <w:jc w:val="center"/>
              <w:rPr>
                <w:rFonts w:ascii="Segoe UI Symbol" w:hAnsi="Segoe UI Symbol"/>
                <w:sz w:val="20"/>
                <w:szCs w:val="20"/>
              </w:rPr>
            </w:pPr>
            <w:r w:rsidRPr="00430179">
              <w:rPr>
                <w:rFonts w:ascii="Segoe UI Symbol" w:hAnsi="Segoe UI Symbol"/>
                <w:sz w:val="20"/>
                <w:szCs w:val="20"/>
              </w:rPr>
              <w:t>✔</w:t>
            </w:r>
          </w:p>
        </w:tc>
        <w:tc>
          <w:tcPr>
            <w:tcW w:w="1247" w:type="dxa"/>
            <w:tcBorders>
              <w:top w:val="single" w:sz="6" w:space="0" w:color="333333"/>
              <w:left w:val="single" w:sz="6" w:space="0" w:color="333333"/>
              <w:bottom w:val="outset" w:sz="2" w:space="0" w:color="auto"/>
              <w:right w:val="single" w:sz="6" w:space="0" w:color="333333"/>
            </w:tcBorders>
            <w:tcMar>
              <w:top w:w="30" w:type="dxa"/>
              <w:left w:w="75" w:type="dxa"/>
              <w:bottom w:w="30" w:type="dxa"/>
              <w:right w:w="75" w:type="dxa"/>
            </w:tcMar>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1247" w:type="dxa"/>
            <w:tcBorders>
              <w:top w:val="single" w:sz="6" w:space="0" w:color="333333"/>
              <w:left w:val="single" w:sz="6" w:space="0" w:color="333333"/>
              <w:bottom w:val="outset" w:sz="2" w:space="0" w:color="auto"/>
              <w:right w:val="single" w:sz="6" w:space="0" w:color="333333"/>
            </w:tcBorders>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1251" w:type="dxa"/>
            <w:tcBorders>
              <w:top w:val="single" w:sz="6" w:space="0" w:color="333333"/>
              <w:left w:val="single" w:sz="6" w:space="0" w:color="333333"/>
              <w:bottom w:val="outset" w:sz="2" w:space="0" w:color="auto"/>
              <w:right w:val="single" w:sz="6" w:space="0" w:color="333333"/>
            </w:tcBorders>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r>
      <w:tr w:rsidR="004300CF" w:rsidRPr="00430179" w:rsidTr="00061B44">
        <w:tc>
          <w:tcPr>
            <w:tcW w:w="1560"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4300CF" w:rsidRPr="00430179" w:rsidRDefault="004300CF" w:rsidP="00061B44">
            <w:pPr>
              <w:jc w:val="center"/>
              <w:rPr>
                <w:sz w:val="20"/>
                <w:szCs w:val="20"/>
              </w:rPr>
            </w:pPr>
            <w:r w:rsidRPr="00430179">
              <w:rPr>
                <w:sz w:val="20"/>
                <w:szCs w:val="20"/>
              </w:rPr>
              <w:t>2С</w:t>
            </w:r>
          </w:p>
        </w:tc>
        <w:tc>
          <w:tcPr>
            <w:tcW w:w="1559" w:type="dxa"/>
            <w:tcBorders>
              <w:top w:val="single" w:sz="6" w:space="0" w:color="333333"/>
              <w:left w:val="single" w:sz="6" w:space="0" w:color="333333"/>
              <w:bottom w:val="single" w:sz="6" w:space="0" w:color="333333"/>
              <w:right w:val="single" w:sz="6" w:space="0" w:color="333333"/>
            </w:tcBorders>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1251" w:type="dxa"/>
            <w:tcBorders>
              <w:top w:val="single" w:sz="6" w:space="0" w:color="333333"/>
              <w:left w:val="single" w:sz="6" w:space="0" w:color="333333"/>
              <w:bottom w:val="single" w:sz="6" w:space="0" w:color="333333"/>
              <w:right w:val="single" w:sz="6" w:space="0" w:color="333333"/>
            </w:tcBorders>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r>
      <w:tr w:rsidR="004300CF" w:rsidRPr="00430179" w:rsidTr="00061B44">
        <w:tc>
          <w:tcPr>
            <w:tcW w:w="1560"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4300CF" w:rsidRPr="00430179" w:rsidRDefault="004300CF" w:rsidP="00061B44">
            <w:pPr>
              <w:jc w:val="center"/>
              <w:rPr>
                <w:sz w:val="20"/>
                <w:szCs w:val="20"/>
              </w:rPr>
            </w:pPr>
            <w:r w:rsidRPr="00430179">
              <w:rPr>
                <w:sz w:val="20"/>
                <w:szCs w:val="20"/>
              </w:rPr>
              <w:t>3С</w:t>
            </w:r>
          </w:p>
        </w:tc>
        <w:tc>
          <w:tcPr>
            <w:tcW w:w="1559" w:type="dxa"/>
            <w:tcBorders>
              <w:top w:val="single" w:sz="6" w:space="0" w:color="333333"/>
              <w:left w:val="single" w:sz="6" w:space="0" w:color="333333"/>
              <w:bottom w:val="single" w:sz="6" w:space="0" w:color="333333"/>
              <w:right w:val="single" w:sz="6" w:space="0" w:color="333333"/>
            </w:tcBorders>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3745" w:type="dxa"/>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r>
      <w:tr w:rsidR="004300CF" w:rsidRPr="00430179" w:rsidTr="00061B44">
        <w:tc>
          <w:tcPr>
            <w:tcW w:w="1560"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4300CF" w:rsidRPr="00430179" w:rsidRDefault="004300CF" w:rsidP="00061B44">
            <w:pPr>
              <w:jc w:val="center"/>
              <w:rPr>
                <w:sz w:val="20"/>
                <w:szCs w:val="20"/>
              </w:rPr>
            </w:pPr>
            <w:r w:rsidRPr="00430179">
              <w:rPr>
                <w:sz w:val="20"/>
                <w:szCs w:val="20"/>
              </w:rPr>
              <w:t>4С</w:t>
            </w:r>
          </w:p>
        </w:tc>
        <w:tc>
          <w:tcPr>
            <w:tcW w:w="1559" w:type="dxa"/>
            <w:tcBorders>
              <w:top w:val="single" w:sz="6" w:space="0" w:color="333333"/>
              <w:left w:val="single" w:sz="6" w:space="0" w:color="333333"/>
              <w:bottom w:val="single" w:sz="6" w:space="0" w:color="333333"/>
              <w:right w:val="single" w:sz="6" w:space="0" w:color="333333"/>
            </w:tcBorders>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4300CF" w:rsidRPr="00430179" w:rsidRDefault="004300CF" w:rsidP="00061B44">
            <w:pPr>
              <w:jc w:val="center"/>
              <w:rPr>
                <w:rFonts w:asciiTheme="minorHAnsi" w:hAnsiTheme="minorHAnsi"/>
                <w:sz w:val="20"/>
                <w:szCs w:val="20"/>
              </w:rPr>
            </w:pPr>
            <w:r w:rsidRPr="00430179">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3745" w:type="dxa"/>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r>
      <w:tr w:rsidR="004300CF" w:rsidRPr="00430179" w:rsidTr="00061B44">
        <w:tc>
          <w:tcPr>
            <w:tcW w:w="1560"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4300CF" w:rsidRPr="00430179" w:rsidRDefault="004300CF" w:rsidP="00061B44">
            <w:pPr>
              <w:jc w:val="center"/>
              <w:rPr>
                <w:sz w:val="20"/>
                <w:szCs w:val="20"/>
              </w:rPr>
            </w:pPr>
            <w:r w:rsidRPr="00430179">
              <w:rPr>
                <w:sz w:val="20"/>
                <w:szCs w:val="20"/>
              </w:rPr>
              <w:t>5С</w:t>
            </w:r>
          </w:p>
        </w:tc>
        <w:tc>
          <w:tcPr>
            <w:tcW w:w="1559" w:type="dxa"/>
            <w:tcBorders>
              <w:top w:val="single" w:sz="6" w:space="0" w:color="333333"/>
              <w:left w:val="single" w:sz="6" w:space="0" w:color="333333"/>
              <w:bottom w:val="single" w:sz="6" w:space="0" w:color="333333"/>
              <w:right w:val="single" w:sz="6" w:space="0" w:color="333333"/>
            </w:tcBorders>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4300CF" w:rsidRPr="00430179" w:rsidRDefault="004300CF" w:rsidP="00061B44">
            <w:pPr>
              <w:jc w:val="center"/>
              <w:rPr>
                <w:rFonts w:asciiTheme="minorHAnsi" w:hAnsiTheme="minorHAnsi"/>
                <w:sz w:val="20"/>
                <w:szCs w:val="20"/>
              </w:rPr>
            </w:pPr>
            <w:r w:rsidRPr="00430179">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1251" w:type="dxa"/>
            <w:tcBorders>
              <w:top w:val="single" w:sz="6" w:space="0" w:color="333333"/>
              <w:left w:val="single" w:sz="6" w:space="0" w:color="333333"/>
              <w:bottom w:val="single" w:sz="6" w:space="0" w:color="333333"/>
              <w:right w:val="single" w:sz="6" w:space="0" w:color="333333"/>
            </w:tcBorders>
            <w:vAlign w:val="center"/>
          </w:tcPr>
          <w:p w:rsidR="004300CF" w:rsidRPr="00430179" w:rsidRDefault="004300CF" w:rsidP="00061B44">
            <w:pPr>
              <w:jc w:val="center"/>
              <w:rPr>
                <w:sz w:val="20"/>
                <w:szCs w:val="20"/>
              </w:rPr>
            </w:pPr>
            <w:r w:rsidRPr="00430179">
              <w:rPr>
                <w:rFonts w:ascii="Segoe UI Symbol" w:hAnsi="Segoe UI Symbol"/>
                <w:sz w:val="20"/>
                <w:szCs w:val="20"/>
              </w:rPr>
              <w:t>➖</w:t>
            </w:r>
          </w:p>
        </w:tc>
        <w:bookmarkStart w:id="2" w:name="l300"/>
        <w:bookmarkEnd w:id="2"/>
      </w:tr>
      <w:tr w:rsidR="004300CF" w:rsidRPr="00430179" w:rsidTr="00061B44">
        <w:tc>
          <w:tcPr>
            <w:tcW w:w="1560" w:type="dxa"/>
            <w:tcBorders>
              <w:top w:val="single" w:sz="6" w:space="0" w:color="333333"/>
              <w:left w:val="single" w:sz="6" w:space="0" w:color="333333"/>
              <w:bottom w:val="outset" w:sz="2" w:space="0" w:color="auto"/>
              <w:right w:val="single" w:sz="6" w:space="0" w:color="333333"/>
            </w:tcBorders>
            <w:tcMar>
              <w:top w:w="30" w:type="dxa"/>
              <w:left w:w="75" w:type="dxa"/>
              <w:bottom w:w="30" w:type="dxa"/>
              <w:right w:w="75" w:type="dxa"/>
            </w:tcMar>
            <w:vAlign w:val="center"/>
          </w:tcPr>
          <w:p w:rsidR="004300CF" w:rsidRPr="00430179" w:rsidRDefault="004300CF" w:rsidP="00061B44">
            <w:pPr>
              <w:jc w:val="center"/>
              <w:rPr>
                <w:sz w:val="20"/>
                <w:szCs w:val="20"/>
              </w:rPr>
            </w:pPr>
            <w:r w:rsidRPr="00430179">
              <w:rPr>
                <w:sz w:val="20"/>
                <w:szCs w:val="20"/>
              </w:rPr>
              <w:t>6С</w:t>
            </w:r>
          </w:p>
        </w:tc>
        <w:tc>
          <w:tcPr>
            <w:tcW w:w="1559" w:type="dxa"/>
            <w:tcBorders>
              <w:top w:val="single" w:sz="6" w:space="0" w:color="333333"/>
              <w:left w:val="single" w:sz="6" w:space="0" w:color="333333"/>
              <w:bottom w:val="outset" w:sz="2" w:space="0" w:color="auto"/>
              <w:right w:val="single" w:sz="6" w:space="0" w:color="333333"/>
            </w:tcBorders>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1247" w:type="dxa"/>
            <w:tcBorders>
              <w:top w:val="single" w:sz="6" w:space="0" w:color="333333"/>
              <w:left w:val="single" w:sz="6" w:space="0" w:color="333333"/>
              <w:bottom w:val="outset" w:sz="2" w:space="0" w:color="auto"/>
              <w:right w:val="single" w:sz="6" w:space="0" w:color="333333"/>
            </w:tcBorders>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1247" w:type="dxa"/>
            <w:tcBorders>
              <w:top w:val="single" w:sz="6" w:space="0" w:color="333333"/>
              <w:left w:val="single" w:sz="6" w:space="0" w:color="333333"/>
              <w:bottom w:val="outset" w:sz="2" w:space="0" w:color="auto"/>
              <w:right w:val="single" w:sz="6" w:space="0" w:color="333333"/>
            </w:tcBorders>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1247" w:type="dxa"/>
            <w:tcBorders>
              <w:top w:val="single" w:sz="6" w:space="0" w:color="333333"/>
              <w:left w:val="single" w:sz="6" w:space="0" w:color="333333"/>
              <w:bottom w:val="outset" w:sz="2" w:space="0" w:color="auto"/>
              <w:right w:val="single" w:sz="6" w:space="0" w:color="333333"/>
            </w:tcBorders>
            <w:tcMar>
              <w:top w:w="30" w:type="dxa"/>
              <w:left w:w="75" w:type="dxa"/>
              <w:bottom w:w="30" w:type="dxa"/>
              <w:right w:w="75" w:type="dxa"/>
            </w:tcMar>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1247" w:type="dxa"/>
            <w:tcBorders>
              <w:top w:val="single" w:sz="6" w:space="0" w:color="333333"/>
              <w:left w:val="single" w:sz="6" w:space="0" w:color="333333"/>
              <w:bottom w:val="outset" w:sz="2" w:space="0" w:color="auto"/>
              <w:right w:val="single" w:sz="6" w:space="0" w:color="333333"/>
            </w:tcBorders>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1247" w:type="dxa"/>
            <w:tcBorders>
              <w:top w:val="single" w:sz="6" w:space="0" w:color="333333"/>
              <w:left w:val="single" w:sz="6" w:space="0" w:color="333333"/>
              <w:bottom w:val="outset" w:sz="2" w:space="0" w:color="auto"/>
              <w:right w:val="single" w:sz="6" w:space="0" w:color="333333"/>
            </w:tcBorders>
            <w:tcMar>
              <w:top w:w="30" w:type="dxa"/>
              <w:left w:w="75" w:type="dxa"/>
              <w:bottom w:w="30" w:type="dxa"/>
              <w:right w:w="75" w:type="dxa"/>
            </w:tcMar>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1247" w:type="dxa"/>
            <w:tcBorders>
              <w:top w:val="single" w:sz="6" w:space="0" w:color="333333"/>
              <w:left w:val="single" w:sz="6" w:space="0" w:color="333333"/>
              <w:bottom w:val="outset" w:sz="2" w:space="0" w:color="auto"/>
              <w:right w:val="single" w:sz="6" w:space="0" w:color="333333"/>
            </w:tcBorders>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1247" w:type="dxa"/>
            <w:tcBorders>
              <w:top w:val="single" w:sz="6" w:space="0" w:color="333333"/>
              <w:left w:val="single" w:sz="6" w:space="0" w:color="333333"/>
              <w:bottom w:val="outset" w:sz="2" w:space="0" w:color="auto"/>
              <w:right w:val="single" w:sz="6" w:space="0" w:color="333333"/>
            </w:tcBorders>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1247" w:type="dxa"/>
            <w:tcBorders>
              <w:top w:val="single" w:sz="6" w:space="0" w:color="333333"/>
              <w:left w:val="single" w:sz="6" w:space="0" w:color="333333"/>
              <w:bottom w:val="outset" w:sz="2" w:space="0" w:color="auto"/>
              <w:right w:val="single" w:sz="6" w:space="0" w:color="333333"/>
            </w:tcBorders>
            <w:tcMar>
              <w:top w:w="30" w:type="dxa"/>
              <w:left w:w="75" w:type="dxa"/>
              <w:bottom w:w="30" w:type="dxa"/>
              <w:right w:w="75" w:type="dxa"/>
            </w:tcMar>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1247" w:type="dxa"/>
            <w:tcBorders>
              <w:top w:val="single" w:sz="6" w:space="0" w:color="333333"/>
              <w:left w:val="single" w:sz="6" w:space="0" w:color="333333"/>
              <w:bottom w:val="outset" w:sz="2" w:space="0" w:color="auto"/>
              <w:right w:val="single" w:sz="6" w:space="0" w:color="333333"/>
            </w:tcBorders>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1251" w:type="dxa"/>
            <w:tcBorders>
              <w:top w:val="single" w:sz="6" w:space="0" w:color="333333"/>
              <w:left w:val="single" w:sz="6" w:space="0" w:color="333333"/>
              <w:bottom w:val="outset" w:sz="2" w:space="0" w:color="auto"/>
              <w:right w:val="single" w:sz="6" w:space="0" w:color="333333"/>
            </w:tcBorders>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r>
      <w:tr w:rsidR="004300CF" w:rsidRPr="00430179" w:rsidTr="00061B44">
        <w:tc>
          <w:tcPr>
            <w:tcW w:w="1560" w:type="dxa"/>
            <w:tcBorders>
              <w:top w:val="single" w:sz="6" w:space="0" w:color="333333"/>
              <w:left w:val="single" w:sz="6" w:space="0" w:color="333333"/>
              <w:bottom w:val="outset" w:sz="2" w:space="0" w:color="auto"/>
              <w:right w:val="single" w:sz="6" w:space="0" w:color="333333"/>
            </w:tcBorders>
            <w:tcMar>
              <w:top w:w="30" w:type="dxa"/>
              <w:left w:w="75" w:type="dxa"/>
              <w:bottom w:w="30" w:type="dxa"/>
              <w:right w:w="75" w:type="dxa"/>
            </w:tcMar>
            <w:vAlign w:val="center"/>
          </w:tcPr>
          <w:p w:rsidR="004300CF" w:rsidRPr="00430179" w:rsidRDefault="004300CF" w:rsidP="00061B44">
            <w:pPr>
              <w:jc w:val="center"/>
              <w:rPr>
                <w:sz w:val="20"/>
                <w:szCs w:val="20"/>
              </w:rPr>
            </w:pPr>
            <w:r w:rsidRPr="00430179">
              <w:rPr>
                <w:sz w:val="20"/>
                <w:szCs w:val="20"/>
              </w:rPr>
              <w:t>7С</w:t>
            </w:r>
          </w:p>
        </w:tc>
        <w:tc>
          <w:tcPr>
            <w:tcW w:w="1559" w:type="dxa"/>
            <w:tcBorders>
              <w:top w:val="single" w:sz="6" w:space="0" w:color="333333"/>
              <w:left w:val="single" w:sz="6" w:space="0" w:color="333333"/>
              <w:bottom w:val="outset" w:sz="2" w:space="0" w:color="auto"/>
              <w:right w:val="single" w:sz="6" w:space="0" w:color="333333"/>
            </w:tcBorders>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1247" w:type="dxa"/>
            <w:tcBorders>
              <w:top w:val="single" w:sz="6" w:space="0" w:color="333333"/>
              <w:left w:val="single" w:sz="6" w:space="0" w:color="333333"/>
              <w:bottom w:val="outset" w:sz="2" w:space="0" w:color="auto"/>
              <w:right w:val="single" w:sz="6" w:space="0" w:color="333333"/>
            </w:tcBorders>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1247" w:type="dxa"/>
            <w:tcBorders>
              <w:top w:val="single" w:sz="6" w:space="0" w:color="333333"/>
              <w:left w:val="single" w:sz="6" w:space="0" w:color="333333"/>
              <w:bottom w:val="outset" w:sz="2" w:space="0" w:color="auto"/>
              <w:right w:val="single" w:sz="6" w:space="0" w:color="333333"/>
            </w:tcBorders>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1247" w:type="dxa"/>
            <w:tcBorders>
              <w:top w:val="single" w:sz="6" w:space="0" w:color="333333"/>
              <w:left w:val="single" w:sz="6" w:space="0" w:color="333333"/>
              <w:bottom w:val="outset" w:sz="2" w:space="0" w:color="auto"/>
              <w:right w:val="single" w:sz="6" w:space="0" w:color="333333"/>
            </w:tcBorders>
            <w:tcMar>
              <w:top w:w="30" w:type="dxa"/>
              <w:left w:w="75" w:type="dxa"/>
              <w:bottom w:w="30" w:type="dxa"/>
              <w:right w:w="75" w:type="dxa"/>
            </w:tcMar>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1247" w:type="dxa"/>
            <w:tcBorders>
              <w:top w:val="single" w:sz="6" w:space="0" w:color="333333"/>
              <w:left w:val="single" w:sz="6" w:space="0" w:color="333333"/>
              <w:bottom w:val="outset" w:sz="2" w:space="0" w:color="auto"/>
              <w:right w:val="single" w:sz="6" w:space="0" w:color="333333"/>
            </w:tcBorders>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1247" w:type="dxa"/>
            <w:tcBorders>
              <w:top w:val="single" w:sz="6" w:space="0" w:color="333333"/>
              <w:left w:val="single" w:sz="6" w:space="0" w:color="333333"/>
              <w:bottom w:val="outset" w:sz="2" w:space="0" w:color="auto"/>
              <w:right w:val="single" w:sz="6" w:space="0" w:color="333333"/>
            </w:tcBorders>
            <w:tcMar>
              <w:top w:w="30" w:type="dxa"/>
              <w:left w:w="75" w:type="dxa"/>
              <w:bottom w:w="30" w:type="dxa"/>
              <w:right w:w="75" w:type="dxa"/>
            </w:tcMar>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1247" w:type="dxa"/>
            <w:tcBorders>
              <w:top w:val="single" w:sz="6" w:space="0" w:color="333333"/>
              <w:left w:val="single" w:sz="6" w:space="0" w:color="333333"/>
              <w:bottom w:val="outset" w:sz="2" w:space="0" w:color="auto"/>
              <w:right w:val="single" w:sz="6" w:space="0" w:color="333333"/>
            </w:tcBorders>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1247" w:type="dxa"/>
            <w:tcBorders>
              <w:top w:val="single" w:sz="6" w:space="0" w:color="333333"/>
              <w:left w:val="single" w:sz="6" w:space="0" w:color="333333"/>
              <w:bottom w:val="outset" w:sz="2" w:space="0" w:color="auto"/>
              <w:right w:val="single" w:sz="6" w:space="0" w:color="333333"/>
            </w:tcBorders>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1247" w:type="dxa"/>
            <w:tcBorders>
              <w:top w:val="single" w:sz="6" w:space="0" w:color="333333"/>
              <w:left w:val="single" w:sz="6" w:space="0" w:color="333333"/>
              <w:bottom w:val="outset" w:sz="2" w:space="0" w:color="auto"/>
              <w:right w:val="single" w:sz="6" w:space="0" w:color="333333"/>
            </w:tcBorders>
            <w:tcMar>
              <w:top w:w="30" w:type="dxa"/>
              <w:left w:w="75" w:type="dxa"/>
              <w:bottom w:w="30" w:type="dxa"/>
              <w:right w:w="75" w:type="dxa"/>
            </w:tcMar>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1247" w:type="dxa"/>
            <w:tcBorders>
              <w:top w:val="single" w:sz="6" w:space="0" w:color="333333"/>
              <w:left w:val="single" w:sz="6" w:space="0" w:color="333333"/>
              <w:bottom w:val="outset" w:sz="2" w:space="0" w:color="auto"/>
              <w:right w:val="single" w:sz="6" w:space="0" w:color="333333"/>
            </w:tcBorders>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1251" w:type="dxa"/>
            <w:tcBorders>
              <w:top w:val="single" w:sz="6" w:space="0" w:color="333333"/>
              <w:left w:val="single" w:sz="6" w:space="0" w:color="333333"/>
              <w:bottom w:val="outset" w:sz="2" w:space="0" w:color="auto"/>
              <w:right w:val="single" w:sz="6" w:space="0" w:color="333333"/>
            </w:tcBorders>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r>
      <w:tr w:rsidR="004300CF" w:rsidRPr="00430179" w:rsidTr="00061B44">
        <w:trPr>
          <w:trHeight w:val="35"/>
        </w:trPr>
        <w:tc>
          <w:tcPr>
            <w:tcW w:w="1560"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4300CF" w:rsidRPr="00430179" w:rsidRDefault="004300CF" w:rsidP="00061B44">
            <w:pPr>
              <w:jc w:val="center"/>
              <w:rPr>
                <w:sz w:val="20"/>
                <w:szCs w:val="20"/>
              </w:rPr>
            </w:pPr>
            <w:r w:rsidRPr="00430179">
              <w:rPr>
                <w:sz w:val="20"/>
                <w:szCs w:val="20"/>
              </w:rPr>
              <w:t>9С</w:t>
            </w:r>
          </w:p>
        </w:tc>
        <w:tc>
          <w:tcPr>
            <w:tcW w:w="1559" w:type="dxa"/>
            <w:tcBorders>
              <w:top w:val="single" w:sz="6" w:space="0" w:color="333333"/>
              <w:left w:val="single" w:sz="6" w:space="0" w:color="333333"/>
              <w:bottom w:val="single" w:sz="6" w:space="0" w:color="333333"/>
              <w:right w:val="single" w:sz="6" w:space="0" w:color="333333"/>
            </w:tcBorders>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1247" w:type="dxa"/>
            <w:tcBorders>
              <w:top w:val="single" w:sz="6" w:space="0" w:color="333333"/>
              <w:left w:val="single" w:sz="6" w:space="0" w:color="333333"/>
              <w:bottom w:val="single" w:sz="6" w:space="0" w:color="333333"/>
              <w:right w:val="single" w:sz="6" w:space="0" w:color="333333"/>
            </w:tcBorders>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c>
          <w:tcPr>
            <w:tcW w:w="3745" w:type="dxa"/>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tcPr>
          <w:p w:rsidR="004300CF" w:rsidRPr="00430179" w:rsidRDefault="004300CF" w:rsidP="00061B44">
            <w:pPr>
              <w:jc w:val="center"/>
              <w:rPr>
                <w:sz w:val="20"/>
                <w:szCs w:val="20"/>
              </w:rPr>
            </w:pPr>
            <w:r w:rsidRPr="00430179">
              <w:rPr>
                <w:rFonts w:ascii="Segoe UI Symbol" w:hAnsi="Segoe UI Symbol"/>
                <w:sz w:val="20"/>
                <w:szCs w:val="20"/>
              </w:rPr>
              <w:t>➖</w:t>
            </w:r>
          </w:p>
        </w:tc>
      </w:tr>
    </w:tbl>
    <w:p w:rsidR="004300CF" w:rsidRPr="00430179" w:rsidRDefault="004300CF" w:rsidP="004300CF">
      <w:pPr>
        <w:spacing w:after="160" w:line="259" w:lineRule="auto"/>
        <w:rPr>
          <w:sz w:val="20"/>
          <w:szCs w:val="20"/>
        </w:rPr>
      </w:pPr>
    </w:p>
    <w:p w:rsidR="004300CF" w:rsidRPr="00430179" w:rsidRDefault="004300CF" w:rsidP="004300CF">
      <w:pPr>
        <w:pStyle w:val="Default"/>
        <w:spacing w:line="276" w:lineRule="auto"/>
        <w:ind w:firstLine="567"/>
        <w:jc w:val="both"/>
        <w:rPr>
          <w:sz w:val="20"/>
          <w:szCs w:val="20"/>
        </w:rPr>
      </w:pPr>
      <w:r w:rsidRPr="00430179">
        <w:rPr>
          <w:sz w:val="20"/>
          <w:szCs w:val="20"/>
        </w:rPr>
        <w:t>Типовая схема подтверждения соответствия представляет собой набор действий (элементов), результаты которых используются для принятия решения о соответствии (несоответствии) продукции требованиям НД.</w:t>
      </w:r>
    </w:p>
    <w:p w:rsidR="004300CF" w:rsidRPr="00430179" w:rsidRDefault="004300CF" w:rsidP="004300CF">
      <w:pPr>
        <w:pStyle w:val="a3"/>
        <w:spacing w:line="276" w:lineRule="auto"/>
        <w:ind w:firstLine="567"/>
        <w:contextualSpacing/>
        <w:jc w:val="both"/>
        <w:rPr>
          <w:rFonts w:ascii="Times New Roman" w:eastAsia="MS Mincho" w:hAnsi="Times New Roman"/>
          <w:lang w:val="ru-RU"/>
        </w:rPr>
      </w:pPr>
      <w:r w:rsidRPr="00430179">
        <w:rPr>
          <w:rFonts w:ascii="Times New Roman" w:eastAsia="MS Mincho" w:hAnsi="Times New Roman"/>
          <w:lang w:val="ru-RU"/>
        </w:rPr>
        <w:t xml:space="preserve">Подтверждение соответствия продукции осуществляется по схемам в соответствии с унифицированными процедурами, утвержденными Комиссией. </w:t>
      </w:r>
    </w:p>
    <w:p w:rsidR="004300CF" w:rsidRPr="00430179" w:rsidRDefault="004300CF" w:rsidP="004300CF">
      <w:pPr>
        <w:pStyle w:val="a3"/>
        <w:spacing w:line="276" w:lineRule="auto"/>
        <w:ind w:firstLine="567"/>
        <w:contextualSpacing/>
        <w:jc w:val="both"/>
        <w:rPr>
          <w:rFonts w:ascii="Times New Roman" w:eastAsia="MS Mincho" w:hAnsi="Times New Roman"/>
          <w:lang w:val="ru-RU"/>
        </w:rPr>
      </w:pPr>
      <w:r w:rsidRPr="00430179">
        <w:rPr>
          <w:rFonts w:ascii="Times New Roman" w:eastAsia="MS Mincho" w:hAnsi="Times New Roman"/>
          <w:lang w:val="ru-RU"/>
        </w:rPr>
        <w:t>Описание схем сертификации:</w:t>
      </w:r>
    </w:p>
    <w:p w:rsidR="004300CF" w:rsidRPr="00430179" w:rsidRDefault="004300CF" w:rsidP="004300CF">
      <w:pPr>
        <w:pStyle w:val="a3"/>
        <w:spacing w:line="276" w:lineRule="auto"/>
        <w:ind w:firstLine="567"/>
        <w:contextualSpacing/>
        <w:jc w:val="both"/>
        <w:rPr>
          <w:rFonts w:ascii="Times New Roman" w:eastAsia="MS Mincho" w:hAnsi="Times New Roman"/>
          <w:lang w:val="ru-RU"/>
        </w:rPr>
      </w:pPr>
      <w:r w:rsidRPr="00430179">
        <w:rPr>
          <w:rFonts w:ascii="Times New Roman" w:eastAsia="MS Mincho" w:hAnsi="Times New Roman"/>
          <w:lang w:val="ru-RU"/>
        </w:rPr>
        <w:t>- для выпускаемой серийно продукции, качество которых зависит от показателей безопасности, применяется схема 1с;</w:t>
      </w:r>
    </w:p>
    <w:p w:rsidR="004300CF" w:rsidRPr="00430179" w:rsidRDefault="004300CF" w:rsidP="004300CF">
      <w:pPr>
        <w:pStyle w:val="a3"/>
        <w:spacing w:line="276" w:lineRule="auto"/>
        <w:ind w:firstLine="567"/>
        <w:contextualSpacing/>
        <w:jc w:val="both"/>
        <w:rPr>
          <w:rFonts w:ascii="Times New Roman" w:eastAsia="MS Mincho" w:hAnsi="Times New Roman"/>
          <w:lang w:val="ru-RU"/>
        </w:rPr>
      </w:pPr>
      <w:r w:rsidRPr="00430179">
        <w:rPr>
          <w:rFonts w:ascii="Times New Roman" w:eastAsia="MS Mincho" w:hAnsi="Times New Roman"/>
          <w:lang w:val="ru-RU"/>
        </w:rPr>
        <w:t>- для выпускаемой серийно продукции, изготовитель которой заявляет о сертификации системы менеджмента, применяется схема 2с (ТР ЕАЭС 037/2016);</w:t>
      </w:r>
    </w:p>
    <w:p w:rsidR="004300CF" w:rsidRPr="00430179" w:rsidRDefault="004300CF" w:rsidP="004300CF">
      <w:pPr>
        <w:pStyle w:val="a3"/>
        <w:spacing w:line="276" w:lineRule="auto"/>
        <w:ind w:firstLine="567"/>
        <w:contextualSpacing/>
        <w:jc w:val="both"/>
        <w:rPr>
          <w:rFonts w:ascii="Times New Roman" w:eastAsia="MS Mincho" w:hAnsi="Times New Roman"/>
          <w:lang w:val="ru-RU"/>
        </w:rPr>
      </w:pPr>
      <w:r w:rsidRPr="00430179">
        <w:rPr>
          <w:rFonts w:ascii="Times New Roman" w:eastAsia="MS Mincho" w:hAnsi="Times New Roman"/>
          <w:lang w:val="ru-RU"/>
        </w:rPr>
        <w:t>- для партий продукции применяется схема 3с (может применяться и для единичных изделий ТР ТС 010/2011);</w:t>
      </w:r>
    </w:p>
    <w:p w:rsidR="004300CF" w:rsidRPr="00430179" w:rsidRDefault="004300CF" w:rsidP="004300CF">
      <w:pPr>
        <w:pStyle w:val="a3"/>
        <w:spacing w:line="276" w:lineRule="auto"/>
        <w:ind w:firstLine="567"/>
        <w:contextualSpacing/>
        <w:jc w:val="both"/>
        <w:rPr>
          <w:rFonts w:ascii="Times New Roman" w:eastAsia="MS Mincho" w:hAnsi="Times New Roman"/>
          <w:lang w:val="ru-RU"/>
        </w:rPr>
      </w:pPr>
      <w:r w:rsidRPr="00430179">
        <w:rPr>
          <w:rFonts w:ascii="Times New Roman" w:eastAsia="MS Mincho" w:hAnsi="Times New Roman"/>
          <w:lang w:val="ru-RU"/>
        </w:rPr>
        <w:t>- для единичных изделий продукции применяется схема 4с (ТР ТС 004/2011 (разовое изготовление), ТР ТС 020/2011, ТР ТС 016/2011, ТР ТС 032/2013)</w:t>
      </w:r>
      <w:r w:rsidRPr="00430179">
        <w:t xml:space="preserve"> </w:t>
      </w:r>
      <w:r w:rsidRPr="00430179">
        <w:rPr>
          <w:rFonts w:ascii="Times New Roman" w:eastAsia="MS Mincho" w:hAnsi="Times New Roman"/>
          <w:lang w:val="ru-RU"/>
        </w:rPr>
        <w:t>(Постановление Правительства №982 – если исследования (испытания) и измерения для этого изделия не являются разрушающими);</w:t>
      </w:r>
    </w:p>
    <w:p w:rsidR="004300CF" w:rsidRPr="00430179" w:rsidRDefault="004300CF" w:rsidP="004300CF">
      <w:pPr>
        <w:pStyle w:val="a3"/>
        <w:spacing w:line="276" w:lineRule="auto"/>
        <w:ind w:firstLine="567"/>
        <w:contextualSpacing/>
        <w:jc w:val="both"/>
        <w:rPr>
          <w:rFonts w:ascii="Times New Roman" w:eastAsia="MS Mincho" w:hAnsi="Times New Roman"/>
          <w:lang w:val="ru-RU"/>
        </w:rPr>
      </w:pPr>
      <w:r w:rsidRPr="00430179">
        <w:rPr>
          <w:rFonts w:ascii="Times New Roman" w:eastAsia="MS Mincho" w:hAnsi="Times New Roman"/>
          <w:lang w:val="ru-RU"/>
        </w:rPr>
        <w:t>- при постановке на производство (внедрении в серию) продукции, если в полной мере невозможно или затруднительно подтвердить соответствие требованиям при испытаниях готового изделия, применяется схема 5с;</w:t>
      </w:r>
    </w:p>
    <w:p w:rsidR="004300CF" w:rsidRPr="00430179" w:rsidRDefault="004300CF" w:rsidP="004300CF">
      <w:pPr>
        <w:pStyle w:val="a3"/>
        <w:spacing w:line="276" w:lineRule="auto"/>
        <w:ind w:firstLine="567"/>
        <w:contextualSpacing/>
        <w:jc w:val="both"/>
        <w:rPr>
          <w:rFonts w:ascii="Times New Roman" w:eastAsia="MS Mincho" w:hAnsi="Times New Roman"/>
          <w:lang w:val="ru-RU"/>
        </w:rPr>
      </w:pPr>
      <w:r w:rsidRPr="00430179">
        <w:rPr>
          <w:rFonts w:ascii="Times New Roman" w:eastAsia="MS Mincho" w:hAnsi="Times New Roman"/>
          <w:lang w:val="ru-RU"/>
        </w:rPr>
        <w:t>- при постановке на производство (внедрении в серию) продукции, если в полной мере невозможно или затруднительно подтвердить соответствие требованиям при испытаниях готового изделия, изготовитель которого заявляет о сертификации системы менеджмента, применяется схема 6с (ТР ЕАЭС 037/2016);</w:t>
      </w:r>
    </w:p>
    <w:p w:rsidR="004300CF" w:rsidRPr="00430179" w:rsidRDefault="004300CF" w:rsidP="004300CF">
      <w:pPr>
        <w:pStyle w:val="a3"/>
        <w:spacing w:line="276" w:lineRule="auto"/>
        <w:ind w:firstLine="567"/>
        <w:jc w:val="both"/>
        <w:rPr>
          <w:rFonts w:ascii="Times New Roman" w:eastAsia="MS Mincho" w:hAnsi="Times New Roman"/>
          <w:lang w:val="ru-RU"/>
        </w:rPr>
      </w:pPr>
      <w:r w:rsidRPr="00430179">
        <w:rPr>
          <w:rFonts w:ascii="Times New Roman" w:eastAsia="MS Mincho" w:hAnsi="Times New Roman"/>
          <w:lang w:val="ru-RU"/>
        </w:rPr>
        <w:t xml:space="preserve">- проведение органом по сертификации исследования типа продукции (7с) </w:t>
      </w:r>
    </w:p>
    <w:p w:rsidR="004300CF" w:rsidRPr="00430179" w:rsidRDefault="004300CF" w:rsidP="004300CF">
      <w:pPr>
        <w:pStyle w:val="a3"/>
        <w:spacing w:line="276" w:lineRule="auto"/>
        <w:ind w:firstLine="567"/>
        <w:contextualSpacing/>
        <w:jc w:val="both"/>
        <w:rPr>
          <w:rFonts w:ascii="Times New Roman" w:eastAsia="MS Mincho" w:hAnsi="Times New Roman"/>
          <w:lang w:val="ru-RU"/>
        </w:rPr>
      </w:pPr>
      <w:r w:rsidRPr="00430179">
        <w:rPr>
          <w:rFonts w:ascii="Times New Roman" w:eastAsia="MS Mincho" w:hAnsi="Times New Roman"/>
          <w:lang w:val="ru-RU"/>
        </w:rPr>
        <w:lastRenderedPageBreak/>
        <w:t>- для партии продукции ограниченного объема применяется схема 9с (предназначенной для оснащения предприятий на единой территории Союза ТР ТС 010/2011;</w:t>
      </w:r>
    </w:p>
    <w:p w:rsidR="004300CF" w:rsidRPr="00430179" w:rsidRDefault="004300CF" w:rsidP="004300CF">
      <w:pPr>
        <w:pStyle w:val="a3"/>
        <w:spacing w:line="276" w:lineRule="auto"/>
        <w:ind w:firstLine="567"/>
        <w:jc w:val="both"/>
        <w:rPr>
          <w:rFonts w:ascii="Times New Roman" w:eastAsia="MS Mincho" w:hAnsi="Times New Roman"/>
          <w:lang w:val="ru-RU"/>
        </w:rPr>
      </w:pPr>
      <w:r w:rsidRPr="00430179">
        <w:rPr>
          <w:rFonts w:ascii="Times New Roman" w:hAnsi="Times New Roman"/>
          <w:color w:val="000000"/>
          <w:lang w:val="ru-RU" w:eastAsia="ru-RU"/>
        </w:rPr>
        <w:t>Работы по сертификации</w:t>
      </w:r>
      <w:r w:rsidRPr="00430179">
        <w:rPr>
          <w:rFonts w:ascii="Times New Roman" w:eastAsia="MS Mincho" w:hAnsi="Times New Roman"/>
        </w:rPr>
        <w:t xml:space="preserve"> продукции включают </w:t>
      </w:r>
      <w:r w:rsidRPr="00430179">
        <w:rPr>
          <w:rFonts w:ascii="Times New Roman" w:eastAsia="MS Mincho" w:hAnsi="Times New Roman"/>
          <w:lang w:val="ru-RU"/>
        </w:rPr>
        <w:t>в себя следующие процедуры, выполняемые последовательно:</w:t>
      </w:r>
    </w:p>
    <w:p w:rsidR="004300CF" w:rsidRPr="00430179" w:rsidRDefault="004300CF" w:rsidP="004300CF">
      <w:pPr>
        <w:pStyle w:val="a3"/>
        <w:spacing w:line="276" w:lineRule="auto"/>
        <w:ind w:firstLine="567"/>
        <w:jc w:val="both"/>
        <w:rPr>
          <w:rFonts w:ascii="Times New Roman" w:eastAsia="MS Mincho" w:hAnsi="Times New Roman"/>
          <w:lang w:val="ru-RU"/>
        </w:rPr>
      </w:pPr>
      <w:r w:rsidRPr="00430179">
        <w:rPr>
          <w:rFonts w:ascii="Times New Roman" w:eastAsia="MS Mincho" w:hAnsi="Times New Roman"/>
          <w:lang w:val="ru-RU"/>
        </w:rPr>
        <w:t xml:space="preserve">а) подача заявителем в орган по сертификации заявки на проведение работ по сертификации (далее - заявка) </w:t>
      </w:r>
    </w:p>
    <w:p w:rsidR="004300CF" w:rsidRPr="00430179" w:rsidRDefault="004300CF" w:rsidP="004300CF">
      <w:pPr>
        <w:pStyle w:val="a3"/>
        <w:spacing w:line="276" w:lineRule="auto"/>
        <w:ind w:firstLine="567"/>
        <w:jc w:val="both"/>
        <w:rPr>
          <w:rFonts w:ascii="Times New Roman" w:eastAsia="MS Mincho" w:hAnsi="Times New Roman"/>
          <w:lang w:val="ru-RU"/>
        </w:rPr>
      </w:pPr>
      <w:r w:rsidRPr="00430179">
        <w:rPr>
          <w:rFonts w:ascii="Times New Roman" w:eastAsia="MS Mincho" w:hAnsi="Times New Roman"/>
          <w:lang w:val="ru-RU"/>
        </w:rPr>
        <w:t>б) рассмотрение и анализ органом по сертификации заявки и прилагаемых документов, принятие решения о проведении работ по сертификации или об отказе в проведении работ по сертификации и информирование заявителя о принятом решении;</w:t>
      </w:r>
    </w:p>
    <w:p w:rsidR="004300CF" w:rsidRPr="00430179" w:rsidRDefault="004300CF" w:rsidP="004300CF">
      <w:pPr>
        <w:pStyle w:val="a3"/>
        <w:spacing w:line="276" w:lineRule="auto"/>
        <w:ind w:firstLine="567"/>
        <w:jc w:val="both"/>
        <w:rPr>
          <w:rFonts w:ascii="Times New Roman" w:eastAsia="MS Mincho" w:hAnsi="Times New Roman"/>
          <w:lang w:val="ru-RU"/>
        </w:rPr>
      </w:pPr>
      <w:r w:rsidRPr="00430179">
        <w:rPr>
          <w:rFonts w:ascii="Times New Roman" w:eastAsia="MS Mincho" w:hAnsi="Times New Roman"/>
          <w:lang w:val="ru-RU"/>
        </w:rPr>
        <w:t>в) проведение ОС оценки объек</w:t>
      </w:r>
      <w:r w:rsidR="0087174E">
        <w:rPr>
          <w:rFonts w:ascii="Times New Roman" w:eastAsia="MS Mincho" w:hAnsi="Times New Roman"/>
          <w:lang w:val="ru-RU"/>
        </w:rPr>
        <w:t>тов подтверждения соответствия</w:t>
      </w:r>
      <w:r w:rsidRPr="00430179">
        <w:rPr>
          <w:rFonts w:ascii="Times New Roman" w:eastAsia="MS Mincho" w:hAnsi="Times New Roman"/>
          <w:lang w:val="ru-RU"/>
        </w:rPr>
        <w:t>;</w:t>
      </w:r>
    </w:p>
    <w:p w:rsidR="004300CF" w:rsidRPr="00430179" w:rsidRDefault="004300CF" w:rsidP="004300CF">
      <w:pPr>
        <w:pStyle w:val="a3"/>
        <w:spacing w:line="276" w:lineRule="auto"/>
        <w:ind w:firstLine="567"/>
        <w:jc w:val="both"/>
        <w:rPr>
          <w:rFonts w:ascii="Times New Roman" w:eastAsia="MS Mincho" w:hAnsi="Times New Roman"/>
          <w:lang w:val="ru-RU"/>
        </w:rPr>
      </w:pPr>
      <w:r w:rsidRPr="00430179">
        <w:rPr>
          <w:rFonts w:ascii="Times New Roman" w:eastAsia="MS Mincho" w:hAnsi="Times New Roman"/>
          <w:lang w:val="ru-RU"/>
        </w:rPr>
        <w:t>г) обобщение результатов оценивания и анализ органом по сертификации полученных результатов работ по сертификации продукции</w:t>
      </w:r>
      <w:r w:rsidR="0087174E">
        <w:rPr>
          <w:rFonts w:ascii="Times New Roman" w:eastAsia="MS Mincho" w:hAnsi="Times New Roman"/>
          <w:lang w:val="ru-RU"/>
        </w:rPr>
        <w:t>;</w:t>
      </w:r>
    </w:p>
    <w:p w:rsidR="004300CF" w:rsidRPr="00430179" w:rsidRDefault="004300CF" w:rsidP="004300CF">
      <w:pPr>
        <w:pStyle w:val="a3"/>
        <w:spacing w:line="276" w:lineRule="auto"/>
        <w:ind w:firstLine="567"/>
        <w:jc w:val="both"/>
        <w:rPr>
          <w:rFonts w:ascii="Times New Roman" w:eastAsia="MS Mincho" w:hAnsi="Times New Roman"/>
          <w:lang w:val="ru-RU"/>
        </w:rPr>
      </w:pPr>
      <w:r w:rsidRPr="00430179">
        <w:rPr>
          <w:rFonts w:ascii="Times New Roman" w:eastAsia="MS Mincho" w:hAnsi="Times New Roman"/>
          <w:lang w:val="ru-RU"/>
        </w:rPr>
        <w:t>д) принятие решения о выдаче сертификата соответствия продукции установленным требованиям (далее - сер</w:t>
      </w:r>
      <w:r w:rsidR="0087174E">
        <w:rPr>
          <w:rFonts w:ascii="Times New Roman" w:eastAsia="MS Mincho" w:hAnsi="Times New Roman"/>
          <w:lang w:val="ru-RU"/>
        </w:rPr>
        <w:t>тификат соответствия продукции);</w:t>
      </w:r>
    </w:p>
    <w:p w:rsidR="004300CF" w:rsidRPr="00430179" w:rsidRDefault="004300CF" w:rsidP="004300CF">
      <w:pPr>
        <w:pStyle w:val="a3"/>
        <w:spacing w:line="276" w:lineRule="auto"/>
        <w:ind w:firstLine="567"/>
        <w:jc w:val="both"/>
        <w:rPr>
          <w:rFonts w:ascii="Times New Roman" w:eastAsia="MS Mincho" w:hAnsi="Times New Roman"/>
          <w:lang w:val="ru-RU"/>
        </w:rPr>
      </w:pPr>
      <w:r w:rsidRPr="00430179">
        <w:rPr>
          <w:rFonts w:ascii="Times New Roman" w:eastAsia="MS Mincho" w:hAnsi="Times New Roman"/>
          <w:lang w:val="ru-RU"/>
        </w:rPr>
        <w:t>е) оформление, выдача органом по сертификации сертификата соответствия продукции и внесение сведений о выданном сертификате соответствия продукции в единый реестр выданных сертификатов соответствия;</w:t>
      </w:r>
    </w:p>
    <w:p w:rsidR="004300CF" w:rsidRPr="00430179" w:rsidRDefault="004300CF" w:rsidP="004300CF">
      <w:pPr>
        <w:pStyle w:val="a3"/>
        <w:spacing w:line="276" w:lineRule="auto"/>
        <w:ind w:firstLine="567"/>
        <w:jc w:val="both"/>
        <w:rPr>
          <w:rFonts w:ascii="Times New Roman" w:eastAsia="MS Mincho" w:hAnsi="Times New Roman"/>
          <w:lang w:val="ru-RU"/>
        </w:rPr>
      </w:pPr>
      <w:r w:rsidRPr="00430179">
        <w:rPr>
          <w:rFonts w:ascii="Times New Roman" w:eastAsia="MS Mincho" w:hAnsi="Times New Roman"/>
          <w:lang w:val="ru-RU"/>
        </w:rPr>
        <w:t>ж) обеспечение ОС и заявителем хранения комплекта документов, заявителем - маркировки продукции единым знаком обращения продукции на рынке Союза (далее - единый знак обращения) в порядке, утверждаемом Евразийской экономической комиссией (далее - Комиссия);</w:t>
      </w:r>
    </w:p>
    <w:p w:rsidR="004300CF" w:rsidRPr="00430179" w:rsidRDefault="004300CF" w:rsidP="004300CF">
      <w:pPr>
        <w:pStyle w:val="a3"/>
        <w:spacing w:line="276" w:lineRule="auto"/>
        <w:ind w:firstLine="567"/>
        <w:jc w:val="both"/>
        <w:rPr>
          <w:rFonts w:ascii="Times New Roman" w:eastAsia="MS Mincho" w:hAnsi="Times New Roman"/>
          <w:lang w:val="ru-RU"/>
        </w:rPr>
      </w:pPr>
      <w:r w:rsidRPr="00430179">
        <w:rPr>
          <w:rFonts w:ascii="Times New Roman" w:eastAsia="MS Mincho" w:hAnsi="Times New Roman"/>
          <w:lang w:val="ru-RU"/>
        </w:rPr>
        <w:t>з) осуществление органом по сертификации периодической оценки сертифицированной продукции (инспекционный контроль)</w:t>
      </w:r>
      <w:r w:rsidR="0087174E">
        <w:rPr>
          <w:rFonts w:ascii="Times New Roman" w:eastAsia="MS Mincho" w:hAnsi="Times New Roman"/>
          <w:lang w:val="ru-RU"/>
        </w:rPr>
        <w:t>;</w:t>
      </w:r>
    </w:p>
    <w:p w:rsidR="004300CF" w:rsidRPr="00430179" w:rsidRDefault="004300CF" w:rsidP="004300CF">
      <w:pPr>
        <w:pStyle w:val="a3"/>
        <w:spacing w:line="276" w:lineRule="auto"/>
        <w:ind w:firstLine="567"/>
        <w:jc w:val="both"/>
        <w:rPr>
          <w:rFonts w:ascii="Times New Roman" w:eastAsia="MS Mincho" w:hAnsi="Times New Roman"/>
        </w:rPr>
      </w:pPr>
      <w:r w:rsidRPr="00430179">
        <w:rPr>
          <w:rFonts w:ascii="Times New Roman" w:eastAsia="MS Mincho" w:hAnsi="Times New Roman"/>
          <w:lang w:val="ru-RU"/>
        </w:rPr>
        <w:t>и) приостановление (возобновление) или прекращение органом по сертификации действия выданных им сертификатов соответствия продукции</w:t>
      </w:r>
      <w:r w:rsidR="0087174E">
        <w:rPr>
          <w:rFonts w:ascii="Times New Roman" w:eastAsia="MS Mincho" w:hAnsi="Times New Roman"/>
          <w:lang w:val="ru-RU"/>
        </w:rPr>
        <w:t>.</w:t>
      </w:r>
    </w:p>
    <w:p w:rsidR="00734C05" w:rsidRDefault="000B2AF6">
      <w:pPr>
        <w:rPr>
          <w:lang w:val="x-none"/>
        </w:rPr>
      </w:pPr>
    </w:p>
    <w:p w:rsidR="001E4F9F" w:rsidRDefault="001E4F9F">
      <w:pPr>
        <w:rPr>
          <w:rFonts w:eastAsia="MS Mincho"/>
          <w:b/>
        </w:rPr>
      </w:pPr>
      <w:r w:rsidRPr="00430179">
        <w:rPr>
          <w:rFonts w:eastAsia="MS Mincho"/>
          <w:b/>
        </w:rPr>
        <w:t>Подтверждение соответствия продукции, включенной в единый перечень продукции, подлежащей обязательной сертификации</w:t>
      </w:r>
    </w:p>
    <w:p w:rsidR="001E4F9F" w:rsidRDefault="001E4F9F">
      <w:pPr>
        <w:rPr>
          <w:rFonts w:eastAsiaTheme="minorHAnsi"/>
          <w:sz w:val="20"/>
          <w:szCs w:val="20"/>
          <w:lang w:eastAsia="en-US"/>
        </w:rPr>
      </w:pPr>
    </w:p>
    <w:p w:rsidR="001E4F9F" w:rsidRDefault="001E4F9F">
      <w:pPr>
        <w:rPr>
          <w:sz w:val="20"/>
          <w:szCs w:val="20"/>
        </w:rPr>
      </w:pPr>
      <w:r w:rsidRPr="00430179">
        <w:rPr>
          <w:rFonts w:eastAsiaTheme="minorHAnsi"/>
          <w:sz w:val="20"/>
          <w:szCs w:val="20"/>
          <w:lang w:eastAsia="en-US"/>
        </w:rPr>
        <w:t>Описание схем сертификации</w:t>
      </w:r>
      <w:r w:rsidRPr="00430179">
        <w:rPr>
          <w:sz w:val="20"/>
          <w:szCs w:val="20"/>
        </w:rPr>
        <w:t>, применяемых ОС, приведено в ГОСТ Р 53603-2020</w:t>
      </w:r>
      <w:r>
        <w:rPr>
          <w:sz w:val="20"/>
          <w:szCs w:val="20"/>
        </w:rPr>
        <w:t>.</w:t>
      </w:r>
    </w:p>
    <w:p w:rsidR="001E4F9F" w:rsidRPr="00430179" w:rsidRDefault="001E4F9F" w:rsidP="001E4F9F">
      <w:pPr>
        <w:pStyle w:val="a3"/>
        <w:spacing w:line="276" w:lineRule="auto"/>
        <w:ind w:firstLine="567"/>
        <w:contextualSpacing/>
        <w:jc w:val="both"/>
        <w:rPr>
          <w:rFonts w:ascii="Times New Roman" w:eastAsiaTheme="minorHAnsi" w:hAnsi="Times New Roman"/>
          <w:lang w:val="ru-RU" w:eastAsia="en-US"/>
        </w:rPr>
      </w:pPr>
      <w:r w:rsidRPr="00430179">
        <w:rPr>
          <w:rFonts w:ascii="Times New Roman" w:eastAsiaTheme="minorHAnsi" w:hAnsi="Times New Roman"/>
          <w:lang w:val="ru-RU" w:eastAsia="en-US"/>
        </w:rPr>
        <w:t>Обязательная сертификация радиаторов отопления и отопительных конвекторов проводится по ГОСТ Р 58065-2018.</w:t>
      </w:r>
    </w:p>
    <w:p w:rsidR="001E4F9F" w:rsidRPr="00430179" w:rsidRDefault="001E4F9F" w:rsidP="001E4F9F">
      <w:pPr>
        <w:pStyle w:val="a3"/>
        <w:spacing w:line="276" w:lineRule="auto"/>
        <w:ind w:firstLine="567"/>
        <w:contextualSpacing/>
        <w:jc w:val="both"/>
        <w:rPr>
          <w:rFonts w:ascii="Times New Roman" w:eastAsiaTheme="minorHAnsi" w:hAnsi="Times New Roman"/>
          <w:lang w:val="ru-RU" w:eastAsia="en-US"/>
        </w:rPr>
      </w:pPr>
      <w:r w:rsidRPr="00430179">
        <w:rPr>
          <w:rFonts w:ascii="Times New Roman" w:eastAsiaTheme="minorHAnsi" w:hAnsi="Times New Roman"/>
          <w:lang w:val="ru-RU" w:eastAsia="en-US"/>
        </w:rPr>
        <w:t>Сертификация радиаторов отопления и отопительных конвекторов включает следующие основные этапы:</w:t>
      </w:r>
    </w:p>
    <w:p w:rsidR="001E4F9F" w:rsidRPr="00430179" w:rsidRDefault="001E4F9F" w:rsidP="001E4F9F">
      <w:pPr>
        <w:pStyle w:val="a3"/>
        <w:spacing w:line="276" w:lineRule="auto"/>
        <w:ind w:firstLine="567"/>
        <w:contextualSpacing/>
        <w:jc w:val="both"/>
        <w:rPr>
          <w:rFonts w:ascii="Times New Roman" w:eastAsiaTheme="minorHAnsi" w:hAnsi="Times New Roman"/>
          <w:lang w:val="ru-RU" w:eastAsia="en-US"/>
        </w:rPr>
      </w:pPr>
      <w:r w:rsidRPr="00430179">
        <w:rPr>
          <w:rFonts w:ascii="Times New Roman" w:eastAsiaTheme="minorHAnsi" w:hAnsi="Times New Roman"/>
          <w:lang w:val="ru-RU" w:eastAsia="en-US"/>
        </w:rPr>
        <w:t>- подачу заявки на сертификацию;</w:t>
      </w:r>
    </w:p>
    <w:p w:rsidR="001E4F9F" w:rsidRPr="00430179" w:rsidRDefault="001E4F9F" w:rsidP="001E4F9F">
      <w:pPr>
        <w:pStyle w:val="a3"/>
        <w:spacing w:line="276" w:lineRule="auto"/>
        <w:ind w:firstLine="567"/>
        <w:contextualSpacing/>
        <w:jc w:val="both"/>
        <w:rPr>
          <w:rFonts w:ascii="Times New Roman" w:eastAsiaTheme="minorHAnsi" w:hAnsi="Times New Roman"/>
          <w:lang w:val="ru-RU" w:eastAsia="en-US"/>
        </w:rPr>
      </w:pPr>
      <w:r w:rsidRPr="00430179">
        <w:rPr>
          <w:rFonts w:ascii="Times New Roman" w:eastAsiaTheme="minorHAnsi" w:hAnsi="Times New Roman"/>
          <w:lang w:val="ru-RU" w:eastAsia="en-US"/>
        </w:rPr>
        <w:t>- рассмотрение и принятие решения по заявке, выбор схемы сертификации;</w:t>
      </w:r>
    </w:p>
    <w:p w:rsidR="001E4F9F" w:rsidRPr="00430179" w:rsidRDefault="001E4F9F" w:rsidP="001E4F9F">
      <w:pPr>
        <w:pStyle w:val="a3"/>
        <w:spacing w:line="276" w:lineRule="auto"/>
        <w:ind w:firstLine="567"/>
        <w:contextualSpacing/>
        <w:jc w:val="both"/>
        <w:rPr>
          <w:rFonts w:ascii="Times New Roman" w:eastAsiaTheme="minorHAnsi" w:hAnsi="Times New Roman"/>
          <w:lang w:val="ru-RU" w:eastAsia="en-US"/>
        </w:rPr>
      </w:pPr>
      <w:r w:rsidRPr="00430179">
        <w:rPr>
          <w:rFonts w:ascii="Times New Roman" w:eastAsiaTheme="minorHAnsi" w:hAnsi="Times New Roman"/>
          <w:lang w:val="ru-RU" w:eastAsia="en-US"/>
        </w:rPr>
        <w:t>- отбор образцов для проведения идентификации и испытаний в зависимости от схемы сертификации;</w:t>
      </w:r>
    </w:p>
    <w:p w:rsidR="001E4F9F" w:rsidRPr="00430179" w:rsidRDefault="001E4F9F" w:rsidP="001E4F9F">
      <w:pPr>
        <w:pStyle w:val="a3"/>
        <w:spacing w:line="276" w:lineRule="auto"/>
        <w:ind w:firstLine="567"/>
        <w:contextualSpacing/>
        <w:jc w:val="both"/>
        <w:rPr>
          <w:rFonts w:ascii="Times New Roman" w:eastAsiaTheme="minorHAnsi" w:hAnsi="Times New Roman"/>
          <w:lang w:val="ru-RU" w:eastAsia="en-US"/>
        </w:rPr>
      </w:pPr>
      <w:r w:rsidRPr="00430179">
        <w:rPr>
          <w:rFonts w:ascii="Times New Roman" w:eastAsiaTheme="minorHAnsi" w:hAnsi="Times New Roman"/>
          <w:lang w:val="ru-RU" w:eastAsia="en-US"/>
        </w:rPr>
        <w:t>- проведение необходимых проверок (анализ технической документации, идентификация, отбор образцов, испытания, анализ состояния производства) в соответствии со схемой сертификации;</w:t>
      </w:r>
    </w:p>
    <w:p w:rsidR="001E4F9F" w:rsidRPr="00430179" w:rsidRDefault="001E4F9F" w:rsidP="001E4F9F">
      <w:pPr>
        <w:pStyle w:val="a3"/>
        <w:spacing w:line="276" w:lineRule="auto"/>
        <w:ind w:firstLine="567"/>
        <w:contextualSpacing/>
        <w:jc w:val="both"/>
        <w:rPr>
          <w:rFonts w:ascii="Times New Roman" w:eastAsiaTheme="minorHAnsi" w:hAnsi="Times New Roman"/>
          <w:lang w:val="ru-RU" w:eastAsia="en-US"/>
        </w:rPr>
      </w:pPr>
      <w:r w:rsidRPr="00430179">
        <w:rPr>
          <w:rFonts w:ascii="Times New Roman" w:eastAsiaTheme="minorHAnsi" w:hAnsi="Times New Roman"/>
          <w:lang w:val="ru-RU" w:eastAsia="en-US"/>
        </w:rPr>
        <w:t>- анализ полученных результатов и принятие решения о возможности выдачи сертификата соответствия;</w:t>
      </w:r>
    </w:p>
    <w:p w:rsidR="001E4F9F" w:rsidRPr="00430179" w:rsidRDefault="001E4F9F" w:rsidP="001E4F9F">
      <w:pPr>
        <w:pStyle w:val="a3"/>
        <w:spacing w:line="276" w:lineRule="auto"/>
        <w:ind w:firstLine="567"/>
        <w:contextualSpacing/>
        <w:jc w:val="both"/>
        <w:rPr>
          <w:rFonts w:ascii="Times New Roman" w:eastAsiaTheme="minorHAnsi" w:hAnsi="Times New Roman"/>
          <w:lang w:val="ru-RU" w:eastAsia="en-US"/>
        </w:rPr>
      </w:pPr>
      <w:r w:rsidRPr="00430179">
        <w:rPr>
          <w:rFonts w:ascii="Times New Roman" w:eastAsiaTheme="minorHAnsi" w:hAnsi="Times New Roman"/>
          <w:lang w:val="ru-RU" w:eastAsia="en-US"/>
        </w:rPr>
        <w:t>- выдачу сертификата соответствия;</w:t>
      </w:r>
    </w:p>
    <w:p w:rsidR="001E4F9F" w:rsidRPr="00430179" w:rsidRDefault="001E4F9F" w:rsidP="001E4F9F">
      <w:pPr>
        <w:pStyle w:val="a3"/>
        <w:spacing w:line="276" w:lineRule="auto"/>
        <w:ind w:firstLine="567"/>
        <w:contextualSpacing/>
        <w:jc w:val="both"/>
        <w:rPr>
          <w:rFonts w:ascii="Times New Roman" w:eastAsiaTheme="minorHAnsi" w:hAnsi="Times New Roman"/>
          <w:lang w:val="ru-RU" w:eastAsia="en-US"/>
        </w:rPr>
      </w:pPr>
      <w:r w:rsidRPr="00430179">
        <w:rPr>
          <w:rFonts w:ascii="Times New Roman" w:eastAsiaTheme="minorHAnsi" w:hAnsi="Times New Roman"/>
          <w:lang w:val="ru-RU" w:eastAsia="en-US"/>
        </w:rPr>
        <w:t>- инспекционный контроль за сертифицированной продукцией (при применении схем сертификации серийного производства);</w:t>
      </w:r>
    </w:p>
    <w:p w:rsidR="001E4F9F" w:rsidRPr="00430179" w:rsidRDefault="001E4F9F" w:rsidP="001E4F9F">
      <w:pPr>
        <w:pStyle w:val="a3"/>
        <w:spacing w:line="276" w:lineRule="auto"/>
        <w:ind w:firstLine="567"/>
        <w:contextualSpacing/>
        <w:jc w:val="both"/>
        <w:rPr>
          <w:rFonts w:ascii="Times New Roman" w:eastAsiaTheme="minorHAnsi" w:hAnsi="Times New Roman"/>
          <w:lang w:val="ru-RU" w:eastAsia="en-US"/>
        </w:rPr>
      </w:pPr>
      <w:r w:rsidRPr="00430179">
        <w:rPr>
          <w:rFonts w:ascii="Times New Roman" w:eastAsiaTheme="minorHAnsi" w:hAnsi="Times New Roman"/>
          <w:lang w:val="ru-RU" w:eastAsia="en-US"/>
        </w:rPr>
        <w:t>- корректирующие мероприятия изготовителя при нарушении соответствия продукции установленным требованиям (в соответствующих случаях и при применении схем сертификации серийного производства).</w:t>
      </w:r>
    </w:p>
    <w:p w:rsidR="001E4F9F" w:rsidRPr="00430179" w:rsidRDefault="001E4F9F" w:rsidP="001E4F9F">
      <w:pPr>
        <w:pStyle w:val="a3"/>
        <w:spacing w:line="276" w:lineRule="auto"/>
        <w:ind w:firstLine="567"/>
        <w:contextualSpacing/>
        <w:jc w:val="both"/>
        <w:rPr>
          <w:rFonts w:ascii="Times New Roman" w:eastAsiaTheme="minorHAnsi" w:hAnsi="Times New Roman"/>
          <w:lang w:val="ru-RU" w:eastAsia="en-US"/>
        </w:rPr>
      </w:pPr>
      <w:r w:rsidRPr="00430179">
        <w:rPr>
          <w:rFonts w:ascii="Times New Roman" w:eastAsiaTheme="minorHAnsi" w:hAnsi="Times New Roman"/>
          <w:lang w:val="ru-RU" w:eastAsia="en-US"/>
        </w:rPr>
        <w:t>Сертификация электрической энергии проводится по ГОСТ Р 58289-2018.</w:t>
      </w:r>
    </w:p>
    <w:p w:rsidR="001E4F9F" w:rsidRPr="00430179" w:rsidRDefault="001E4F9F" w:rsidP="001E4F9F">
      <w:pPr>
        <w:pStyle w:val="a3"/>
        <w:spacing w:line="276" w:lineRule="auto"/>
        <w:ind w:firstLine="567"/>
        <w:contextualSpacing/>
        <w:jc w:val="both"/>
        <w:rPr>
          <w:rFonts w:ascii="Times New Roman" w:eastAsiaTheme="minorHAnsi" w:hAnsi="Times New Roman"/>
          <w:lang w:val="ru-RU" w:eastAsia="en-US"/>
        </w:rPr>
      </w:pPr>
      <w:r w:rsidRPr="00430179">
        <w:rPr>
          <w:rFonts w:ascii="Times New Roman" w:eastAsiaTheme="minorHAnsi" w:hAnsi="Times New Roman"/>
          <w:lang w:val="ru-RU" w:eastAsia="en-US"/>
        </w:rPr>
        <w:t>Сертификация электрической энергии проводится по схемам 3с, 4с с учетом особенностей, присущих данному виду продукции:</w:t>
      </w:r>
    </w:p>
    <w:p w:rsidR="001E4F9F" w:rsidRPr="00430179" w:rsidRDefault="001E4F9F" w:rsidP="001E4F9F">
      <w:pPr>
        <w:pStyle w:val="a3"/>
        <w:spacing w:line="276" w:lineRule="auto"/>
        <w:ind w:firstLine="567"/>
        <w:contextualSpacing/>
        <w:jc w:val="both"/>
        <w:rPr>
          <w:rFonts w:ascii="Times New Roman" w:eastAsiaTheme="minorHAnsi" w:hAnsi="Times New Roman"/>
          <w:lang w:val="ru-RU" w:eastAsia="en-US"/>
        </w:rPr>
      </w:pPr>
      <w:r w:rsidRPr="00430179">
        <w:rPr>
          <w:rFonts w:ascii="Times New Roman" w:eastAsiaTheme="minorHAnsi" w:hAnsi="Times New Roman"/>
          <w:lang w:val="ru-RU" w:eastAsia="en-US"/>
        </w:rPr>
        <w:t xml:space="preserve">Схема 3с предусматривает проведение испытаний электрической энергии и последующий инспекционный контроль сертифицированной продукции путем проведения испытаний электрической энергии в электрических сетях, где проводилась сертификация. Схема сертификации 3с применяется, как правило, для небольших сетевых организаций, распределительная сеть которых состоит из одной или нескольких трансформаторных подстанций (не более десяти), питающих сеть напряжением </w:t>
      </w:r>
      <w:r w:rsidRPr="00430179">
        <w:rPr>
          <w:rFonts w:ascii="Times New Roman" w:eastAsiaTheme="minorHAnsi" w:hAnsi="Times New Roman"/>
          <w:lang w:val="ru-RU" w:eastAsia="en-US"/>
        </w:rPr>
        <w:lastRenderedPageBreak/>
        <w:t>220/380 В, или распределительная сеть представляет собой сеть напряжением 220/380 В, присоединенную к одной или нескольким трансформаторным подстанциям, принадлежащим другой сетевой организации. Кроме этого, при повторной сертификации электрической энергии орган по сертификации, с учетом положительных результатов предыдущей сертификации, может выбрать менее жесткую схему сертификации 3с.</w:t>
      </w:r>
    </w:p>
    <w:p w:rsidR="001E4F9F" w:rsidRPr="00430179" w:rsidRDefault="001E4F9F" w:rsidP="001E4F9F">
      <w:pPr>
        <w:pStyle w:val="a3"/>
        <w:spacing w:line="276" w:lineRule="auto"/>
        <w:ind w:firstLine="567"/>
        <w:contextualSpacing/>
        <w:jc w:val="both"/>
        <w:rPr>
          <w:rFonts w:ascii="Times New Roman" w:eastAsiaTheme="minorHAnsi" w:hAnsi="Times New Roman"/>
          <w:lang w:val="ru-RU" w:eastAsia="en-US"/>
        </w:rPr>
      </w:pPr>
      <w:r w:rsidRPr="00430179">
        <w:rPr>
          <w:rFonts w:ascii="Times New Roman" w:eastAsiaTheme="minorHAnsi" w:hAnsi="Times New Roman"/>
          <w:lang w:val="ru-RU" w:eastAsia="en-US"/>
        </w:rPr>
        <w:t>Схема 4с предусматривает проведение испытаний электрической энергии по требованиям к качеству, анализ состояния производства и последующий инспекционный контроль сертифицированной продукции, при котором проводятся испытания электрической энергии и анализ состояния производства. Данная схема применяется при первичной сертификации, когда орган по сертификации не располагает данными о системе управления качеством электрической энергии в сетевой организации и о надежности поддержания качества электрической энергии в течение длительного времени.</w:t>
      </w:r>
    </w:p>
    <w:p w:rsidR="001E4F9F" w:rsidRPr="00430179" w:rsidRDefault="001E4F9F" w:rsidP="001E4F9F">
      <w:pPr>
        <w:pStyle w:val="a3"/>
        <w:spacing w:line="276" w:lineRule="auto"/>
        <w:ind w:firstLine="567"/>
        <w:contextualSpacing/>
        <w:jc w:val="both"/>
        <w:rPr>
          <w:rFonts w:ascii="Times New Roman" w:eastAsiaTheme="minorHAnsi" w:hAnsi="Times New Roman"/>
          <w:lang w:val="ru-RU" w:eastAsia="en-US"/>
        </w:rPr>
      </w:pPr>
      <w:r w:rsidRPr="00430179">
        <w:rPr>
          <w:rFonts w:ascii="Times New Roman" w:eastAsiaTheme="minorHAnsi" w:hAnsi="Times New Roman"/>
          <w:lang w:val="ru-RU" w:eastAsia="en-US"/>
        </w:rPr>
        <w:t>Выбор схемы сертификации осуществляет орган по сертификации, руководствуясь степенью достаточности информации о возможности заявителя обеспечить стабильность характеристик электрической энергии, подтвержденных испытаниями, сведениями об управлении качеством электрической энергии, сроками проведения испытаний в целях подготовки к сертификации электрической энергии.</w:t>
      </w:r>
    </w:p>
    <w:p w:rsidR="001E4F9F" w:rsidRPr="00430179" w:rsidRDefault="001E4F9F" w:rsidP="001E4F9F">
      <w:pPr>
        <w:pStyle w:val="a3"/>
        <w:spacing w:line="276" w:lineRule="auto"/>
        <w:ind w:firstLine="567"/>
        <w:contextualSpacing/>
        <w:jc w:val="both"/>
        <w:rPr>
          <w:rFonts w:ascii="Times New Roman" w:eastAsiaTheme="minorHAnsi" w:hAnsi="Times New Roman"/>
          <w:lang w:val="ru-RU" w:eastAsia="en-US"/>
        </w:rPr>
      </w:pPr>
      <w:r w:rsidRPr="00430179">
        <w:rPr>
          <w:rFonts w:ascii="Times New Roman" w:eastAsiaTheme="minorHAnsi" w:hAnsi="Times New Roman"/>
          <w:lang w:val="ru-RU" w:eastAsia="en-US"/>
        </w:rPr>
        <w:t>Работы по сертификации электроэнергии продукции включают в себя следующие процедуры:</w:t>
      </w:r>
    </w:p>
    <w:p w:rsidR="001E4F9F" w:rsidRPr="00430179" w:rsidRDefault="001E4F9F" w:rsidP="001E4F9F">
      <w:pPr>
        <w:pStyle w:val="a3"/>
        <w:spacing w:line="276" w:lineRule="auto"/>
        <w:ind w:firstLine="567"/>
        <w:contextualSpacing/>
        <w:jc w:val="both"/>
        <w:rPr>
          <w:rFonts w:ascii="Times New Roman" w:eastAsiaTheme="minorHAnsi" w:hAnsi="Times New Roman"/>
          <w:lang w:val="ru-RU" w:eastAsia="en-US"/>
        </w:rPr>
      </w:pPr>
      <w:r w:rsidRPr="00430179">
        <w:rPr>
          <w:rFonts w:ascii="Times New Roman" w:eastAsiaTheme="minorHAnsi" w:hAnsi="Times New Roman"/>
          <w:lang w:val="ru-RU" w:eastAsia="en-US"/>
        </w:rPr>
        <w:t>- подача заявки на сертификацию;</w:t>
      </w:r>
    </w:p>
    <w:p w:rsidR="001E4F9F" w:rsidRPr="00430179" w:rsidRDefault="001E4F9F" w:rsidP="001E4F9F">
      <w:pPr>
        <w:pStyle w:val="a3"/>
        <w:spacing w:line="276" w:lineRule="auto"/>
        <w:ind w:firstLine="567"/>
        <w:contextualSpacing/>
        <w:jc w:val="both"/>
        <w:rPr>
          <w:rFonts w:ascii="Times New Roman" w:eastAsiaTheme="minorHAnsi" w:hAnsi="Times New Roman"/>
          <w:lang w:val="ru-RU" w:eastAsia="en-US"/>
        </w:rPr>
      </w:pPr>
      <w:r w:rsidRPr="00430179">
        <w:rPr>
          <w:rFonts w:ascii="Times New Roman" w:eastAsiaTheme="minorHAnsi" w:hAnsi="Times New Roman"/>
          <w:lang w:val="ru-RU" w:eastAsia="en-US"/>
        </w:rPr>
        <w:t>- рассмотрение и принятие органом по сертификации решения по заявке;</w:t>
      </w:r>
    </w:p>
    <w:p w:rsidR="001E4F9F" w:rsidRPr="00430179" w:rsidRDefault="001E4F9F" w:rsidP="001E4F9F">
      <w:pPr>
        <w:pStyle w:val="a3"/>
        <w:spacing w:line="276" w:lineRule="auto"/>
        <w:ind w:firstLine="567"/>
        <w:contextualSpacing/>
        <w:jc w:val="both"/>
        <w:rPr>
          <w:rFonts w:ascii="Times New Roman" w:eastAsiaTheme="minorHAnsi" w:hAnsi="Times New Roman"/>
          <w:lang w:val="ru-RU" w:eastAsia="en-US"/>
        </w:rPr>
      </w:pPr>
      <w:r w:rsidRPr="00430179">
        <w:rPr>
          <w:rFonts w:ascii="Times New Roman" w:eastAsiaTheme="minorHAnsi" w:hAnsi="Times New Roman"/>
          <w:lang w:val="ru-RU" w:eastAsia="en-US"/>
        </w:rPr>
        <w:t>- экспертизу организационно-методических и технических документов, представленных заявителем;</w:t>
      </w:r>
    </w:p>
    <w:p w:rsidR="001E4F9F" w:rsidRPr="00430179" w:rsidRDefault="001E4F9F" w:rsidP="001E4F9F">
      <w:pPr>
        <w:pStyle w:val="a3"/>
        <w:spacing w:line="276" w:lineRule="auto"/>
        <w:ind w:firstLine="567"/>
        <w:contextualSpacing/>
        <w:jc w:val="both"/>
        <w:rPr>
          <w:rFonts w:ascii="Times New Roman" w:eastAsiaTheme="minorHAnsi" w:hAnsi="Times New Roman"/>
          <w:lang w:val="ru-RU" w:eastAsia="en-US"/>
        </w:rPr>
      </w:pPr>
      <w:r w:rsidRPr="00430179">
        <w:rPr>
          <w:rFonts w:ascii="Times New Roman" w:eastAsiaTheme="minorHAnsi" w:hAnsi="Times New Roman"/>
          <w:lang w:val="ru-RU" w:eastAsia="en-US"/>
        </w:rPr>
        <w:t>- идентификацию электрических сетей и пунктов контроля качества электрической энергии в них для проведения испытаний;</w:t>
      </w:r>
    </w:p>
    <w:p w:rsidR="001E4F9F" w:rsidRPr="00430179" w:rsidRDefault="001E4F9F" w:rsidP="001E4F9F">
      <w:pPr>
        <w:pStyle w:val="a3"/>
        <w:spacing w:line="276" w:lineRule="auto"/>
        <w:ind w:firstLine="567"/>
        <w:contextualSpacing/>
        <w:jc w:val="both"/>
        <w:rPr>
          <w:rFonts w:ascii="Times New Roman" w:eastAsiaTheme="minorHAnsi" w:hAnsi="Times New Roman"/>
          <w:lang w:val="ru-RU" w:eastAsia="en-US"/>
        </w:rPr>
      </w:pPr>
      <w:r w:rsidRPr="00430179">
        <w:rPr>
          <w:rFonts w:ascii="Times New Roman" w:eastAsiaTheme="minorHAnsi" w:hAnsi="Times New Roman"/>
          <w:lang w:val="ru-RU" w:eastAsia="en-US"/>
        </w:rPr>
        <w:t>- проведение сертификационных испытаний в отобранных пунктах контроля качества электрической энергии;</w:t>
      </w:r>
    </w:p>
    <w:p w:rsidR="001E4F9F" w:rsidRPr="00430179" w:rsidRDefault="001E4F9F" w:rsidP="001E4F9F">
      <w:pPr>
        <w:pStyle w:val="a3"/>
        <w:spacing w:line="276" w:lineRule="auto"/>
        <w:ind w:firstLine="567"/>
        <w:contextualSpacing/>
        <w:jc w:val="both"/>
        <w:rPr>
          <w:rFonts w:ascii="Times New Roman" w:eastAsiaTheme="minorHAnsi" w:hAnsi="Times New Roman"/>
          <w:lang w:val="ru-RU" w:eastAsia="en-US"/>
        </w:rPr>
      </w:pPr>
      <w:r w:rsidRPr="00430179">
        <w:rPr>
          <w:rFonts w:ascii="Times New Roman" w:eastAsiaTheme="minorHAnsi" w:hAnsi="Times New Roman"/>
          <w:lang w:val="ru-RU" w:eastAsia="en-US"/>
        </w:rPr>
        <w:t>- анализ состояния производства у заявителя (для схемы 4с);</w:t>
      </w:r>
    </w:p>
    <w:p w:rsidR="001E4F9F" w:rsidRPr="00430179" w:rsidRDefault="001E4F9F" w:rsidP="001E4F9F">
      <w:pPr>
        <w:pStyle w:val="a3"/>
        <w:spacing w:line="276" w:lineRule="auto"/>
        <w:ind w:firstLine="567"/>
        <w:contextualSpacing/>
        <w:jc w:val="both"/>
        <w:rPr>
          <w:rFonts w:ascii="Times New Roman" w:eastAsiaTheme="minorHAnsi" w:hAnsi="Times New Roman"/>
          <w:lang w:val="ru-RU" w:eastAsia="en-US"/>
        </w:rPr>
      </w:pPr>
      <w:r w:rsidRPr="00430179">
        <w:rPr>
          <w:rFonts w:ascii="Times New Roman" w:eastAsiaTheme="minorHAnsi" w:hAnsi="Times New Roman"/>
          <w:lang w:val="ru-RU" w:eastAsia="en-US"/>
        </w:rPr>
        <w:t>- анализ полученных результатов и принятие решения о выдаче (или отказе в выдаче) сертификата соответствия;</w:t>
      </w:r>
    </w:p>
    <w:p w:rsidR="001E4F9F" w:rsidRPr="00430179" w:rsidRDefault="001E4F9F" w:rsidP="001E4F9F">
      <w:pPr>
        <w:pStyle w:val="a3"/>
        <w:spacing w:line="276" w:lineRule="auto"/>
        <w:ind w:firstLine="567"/>
        <w:contextualSpacing/>
        <w:jc w:val="both"/>
        <w:rPr>
          <w:rFonts w:ascii="Times New Roman" w:eastAsiaTheme="minorHAnsi" w:hAnsi="Times New Roman"/>
          <w:lang w:val="ru-RU" w:eastAsia="en-US"/>
        </w:rPr>
      </w:pPr>
      <w:r w:rsidRPr="00430179">
        <w:rPr>
          <w:rFonts w:ascii="Times New Roman" w:eastAsiaTheme="minorHAnsi" w:hAnsi="Times New Roman"/>
          <w:lang w:val="ru-RU" w:eastAsia="en-US"/>
        </w:rPr>
        <w:t>- оформление, регистрацию и выдачу сертификата соответствия при положительных результатах;</w:t>
      </w:r>
    </w:p>
    <w:p w:rsidR="001E4F9F" w:rsidRPr="00430179" w:rsidRDefault="001E4F9F" w:rsidP="001E4F9F">
      <w:pPr>
        <w:pStyle w:val="a3"/>
        <w:spacing w:line="276" w:lineRule="auto"/>
        <w:ind w:firstLine="567"/>
        <w:contextualSpacing/>
        <w:jc w:val="both"/>
        <w:rPr>
          <w:rFonts w:ascii="Times New Roman" w:eastAsiaTheme="minorHAnsi" w:hAnsi="Times New Roman"/>
          <w:lang w:val="ru-RU" w:eastAsia="en-US"/>
        </w:rPr>
      </w:pPr>
      <w:r w:rsidRPr="00430179">
        <w:rPr>
          <w:rFonts w:ascii="Times New Roman" w:eastAsiaTheme="minorHAnsi" w:hAnsi="Times New Roman"/>
          <w:lang w:val="ru-RU" w:eastAsia="en-US"/>
        </w:rPr>
        <w:t>- осуществление инспекционного контроля сертифицированной продукции в соответствии с применяемой схемой сертификации;</w:t>
      </w:r>
    </w:p>
    <w:p w:rsidR="001E4F9F" w:rsidRPr="00430179" w:rsidRDefault="001E4F9F" w:rsidP="001E4F9F">
      <w:pPr>
        <w:pStyle w:val="a3"/>
        <w:spacing w:line="276" w:lineRule="auto"/>
        <w:ind w:firstLine="567"/>
        <w:contextualSpacing/>
        <w:jc w:val="both"/>
        <w:rPr>
          <w:rFonts w:ascii="Times New Roman" w:eastAsiaTheme="minorHAnsi" w:hAnsi="Times New Roman"/>
          <w:lang w:val="ru-RU" w:eastAsia="en-US"/>
        </w:rPr>
      </w:pPr>
      <w:r w:rsidRPr="00430179">
        <w:rPr>
          <w:rFonts w:ascii="Times New Roman" w:eastAsiaTheme="minorHAnsi" w:hAnsi="Times New Roman"/>
          <w:lang w:val="ru-RU" w:eastAsia="en-US"/>
        </w:rPr>
        <w:t>- согласование с органом по сертификации плана корректирующих мероприятий при нарушении соответствия продукции установленным требованиям;</w:t>
      </w:r>
    </w:p>
    <w:p w:rsidR="001E4F9F" w:rsidRPr="00430179" w:rsidRDefault="001E4F9F" w:rsidP="001E4F9F">
      <w:pPr>
        <w:pStyle w:val="a3"/>
        <w:spacing w:line="276" w:lineRule="auto"/>
        <w:ind w:firstLine="567"/>
        <w:contextualSpacing/>
        <w:jc w:val="both"/>
        <w:rPr>
          <w:rFonts w:ascii="Times New Roman" w:eastAsiaTheme="minorHAnsi" w:hAnsi="Times New Roman"/>
          <w:lang w:val="ru-RU" w:eastAsia="en-US"/>
        </w:rPr>
      </w:pPr>
      <w:r w:rsidRPr="00430179">
        <w:rPr>
          <w:rFonts w:ascii="Times New Roman" w:eastAsiaTheme="minorHAnsi" w:hAnsi="Times New Roman"/>
          <w:lang w:val="ru-RU" w:eastAsia="en-US"/>
        </w:rPr>
        <w:t>- информирование заявителя о результатах сертификации.</w:t>
      </w:r>
    </w:p>
    <w:p w:rsidR="001E4F9F" w:rsidRPr="001E4F9F" w:rsidRDefault="001E4F9F"/>
    <w:sectPr w:rsidR="001E4F9F" w:rsidRPr="001E4F9F" w:rsidSect="004300C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7BD"/>
    <w:rsid w:val="000A77BD"/>
    <w:rsid w:val="000B2AF6"/>
    <w:rsid w:val="001E4F9F"/>
    <w:rsid w:val="003E6BAF"/>
    <w:rsid w:val="004300CF"/>
    <w:rsid w:val="0087174E"/>
    <w:rsid w:val="00BC6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8BFE8E-87FF-495D-93EC-907002F5C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0CF"/>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Заголовок 1 Знак Знак Знак Знак,новая страница"/>
    <w:basedOn w:val="a"/>
    <w:link w:val="10"/>
    <w:uiPriority w:val="9"/>
    <w:qFormat/>
    <w:rsid w:val="004300CF"/>
    <w:pPr>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Заголовок 1 Знак Знак Знак Знак Знак,новая страница Знак"/>
    <w:basedOn w:val="a0"/>
    <w:link w:val="1"/>
    <w:uiPriority w:val="9"/>
    <w:rsid w:val="004300CF"/>
    <w:rPr>
      <w:rFonts w:ascii="Times New Roman" w:eastAsia="Times New Roman" w:hAnsi="Times New Roman" w:cs="Times New Roman"/>
      <w:b/>
      <w:bCs/>
      <w:kern w:val="36"/>
      <w:sz w:val="48"/>
      <w:szCs w:val="48"/>
      <w:lang w:val="x-none" w:eastAsia="x-none"/>
    </w:rPr>
  </w:style>
  <w:style w:type="paragraph" w:styleId="a3">
    <w:name w:val="Plain Text"/>
    <w:basedOn w:val="a"/>
    <w:link w:val="a4"/>
    <w:rsid w:val="004300CF"/>
    <w:rPr>
      <w:rFonts w:ascii="Courier New" w:hAnsi="Courier New"/>
      <w:sz w:val="20"/>
      <w:szCs w:val="20"/>
      <w:lang w:val="x-none" w:eastAsia="x-none"/>
    </w:rPr>
  </w:style>
  <w:style w:type="character" w:customStyle="1" w:styleId="a4">
    <w:name w:val="Текст Знак"/>
    <w:basedOn w:val="a0"/>
    <w:link w:val="a3"/>
    <w:rsid w:val="004300CF"/>
    <w:rPr>
      <w:rFonts w:ascii="Courier New" w:eastAsia="Times New Roman" w:hAnsi="Courier New" w:cs="Times New Roman"/>
      <w:sz w:val="20"/>
      <w:szCs w:val="20"/>
      <w:lang w:val="x-none" w:eastAsia="x-none"/>
    </w:rPr>
  </w:style>
  <w:style w:type="paragraph" w:customStyle="1" w:styleId="Default">
    <w:name w:val="Default"/>
    <w:rsid w:val="004300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1224</Words>
  <Characters>6983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Плетнева Анна Радиславовна</dc:creator>
  <cp:keywords/>
  <dc:description/>
  <cp:lastModifiedBy>Плетнева Анна Радиславовна</cp:lastModifiedBy>
  <cp:revision>2</cp:revision>
  <dcterms:created xsi:type="dcterms:W3CDTF">2021-09-15T07:35:00Z</dcterms:created>
  <dcterms:modified xsi:type="dcterms:W3CDTF">2021-09-15T07:38:00Z</dcterms:modified>
</cp:coreProperties>
</file>