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11" w:rsidRPr="00194A5F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</w:pPr>
      <w:r w:rsidRPr="00194A5F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  <w:t>Основные документы, используемые в ОС:</w:t>
      </w:r>
    </w:p>
    <w:p w:rsidR="000F3E11" w:rsidRPr="00217C26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217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217C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 w:rsidRPr="00217C26">
        <w:rPr>
          <w:rFonts w:ascii="Times New Roman" w:eastAsia="Times New Roman" w:hAnsi="Times New Roman" w:cs="Times New Roman"/>
          <w:sz w:val="20"/>
          <w:szCs w:val="20"/>
          <w:lang w:eastAsia="ru-RU"/>
        </w:rPr>
        <w:t>. N 412-ФЗ «Об аккредитации в национальной системе аккредитации»</w:t>
      </w: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0F3E11" w:rsidRPr="00217C26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Приказ Министерства экономического развития Российской Федерации от 26.10.2020 №707 «Об утверждения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0F3E11" w:rsidRPr="00217C26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от 15 декабря 2002 № 184-ФЗ «О техническом регулировании» (ред. от 28.10.2014);</w:t>
      </w:r>
    </w:p>
    <w:p w:rsidR="000F3E11" w:rsidRPr="00217C26" w:rsidRDefault="000F3E11" w:rsidP="000F3E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217C26">
          <w:rPr>
            <w:rFonts w:ascii="Times New Roman" w:eastAsia="Times New Roman" w:hAnsi="Times New Roman" w:cs="Times New Roman"/>
            <w:spacing w:val="-1"/>
            <w:sz w:val="20"/>
            <w:szCs w:val="20"/>
            <w:lang w:eastAsia="ru-RU"/>
          </w:rPr>
          <w:t>2011 г</w:t>
        </w:r>
      </w:smartTag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№ 86 «О единой национальной системе аккредитации»;</w:t>
      </w:r>
    </w:p>
    <w:p w:rsidR="000F3E11" w:rsidRPr="00217C26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«О защите прав потребителей» от 07.02.1992 г. № 2300-1;</w:t>
      </w:r>
    </w:p>
    <w:p w:rsidR="000F3E11" w:rsidRPr="00217C26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от 26.06.2008 г. № 102-ФЗ</w:t>
      </w:r>
      <w:r w:rsidRPr="00217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«Об обеспечении единства измерений»;</w:t>
      </w:r>
    </w:p>
    <w:p w:rsidR="000F3E11" w:rsidRPr="00217C26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0F3E11" w:rsidRPr="00217C26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ГОСТ ISO/IEC 17000-2012 «Оценка соответствия. Словарь и общие принципы»</w:t>
      </w: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0F3E11" w:rsidRPr="00217C26" w:rsidRDefault="000F3E11" w:rsidP="000F3E11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ГОСТ ISO/IEC 17025-2019 «Общие требования к компетентности испытательных и калибровочных лабораторий»;</w:t>
      </w:r>
    </w:p>
    <w:p w:rsidR="000F3E11" w:rsidRPr="00217C26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621;</w:t>
      </w:r>
    </w:p>
    <w:p w:rsidR="000F3E11" w:rsidRPr="00217C26" w:rsidRDefault="000F3E11" w:rsidP="000F3E11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Технический регламент Таможенного союза «О безопасности низковольтного оборудования» (ТР ТС 004/2011), утвержденный</w:t>
      </w:r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 </w:t>
      </w:r>
      <w:hyperlink r:id="rId4" w:tgtFrame="_blank" w:tooltip="Решение" w:history="1">
        <w:r w:rsidRPr="00217C26">
          <w:rPr>
            <w:rFonts w:ascii="Times New Roman" w:eastAsia="Times New Roman" w:hAnsi="Times New Roman" w:cs="Times New Roman"/>
            <w:snapToGrid w:val="0"/>
            <w:sz w:val="20"/>
            <w:szCs w:val="24"/>
            <w:lang w:eastAsia="ru-RU"/>
          </w:rPr>
          <w:t xml:space="preserve">Решением Комиссии Таможенного союза от 16 августа 2011 года № </w:t>
        </w:r>
      </w:hyperlink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768;</w:t>
      </w:r>
    </w:p>
    <w:p w:rsidR="000F3E11" w:rsidRPr="00217C26" w:rsidRDefault="000F3E11" w:rsidP="000F3E11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- Технический регламент Таможенного союза «О безопасности машин и оборудования» (ТР ТС 010/2011), утвержденный </w:t>
      </w:r>
      <w:hyperlink r:id="rId5" w:tgtFrame="_blank" w:tooltip="Решение" w:history="1">
        <w:r w:rsidRPr="00217C26">
          <w:rPr>
            <w:rFonts w:ascii="Times New Roman" w:eastAsia="Times New Roman" w:hAnsi="Times New Roman" w:cs="Times New Roman"/>
            <w:snapToGrid w:val="0"/>
            <w:sz w:val="20"/>
            <w:szCs w:val="24"/>
            <w:lang w:eastAsia="ru-RU"/>
          </w:rPr>
          <w:t>Решением Комиссии Таможенного союза от 18 октября 2011 года № 823</w:t>
        </w:r>
      </w:hyperlink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;</w:t>
      </w:r>
    </w:p>
    <w:p w:rsidR="000F3E11" w:rsidRPr="00217C26" w:rsidRDefault="000F3E11" w:rsidP="000F3E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Технический регламент Таможенного союза</w:t>
      </w: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«О безопасности аппаратов, работающих на газообразном топливе»</w:t>
      </w:r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 (</w:t>
      </w: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 ТС 016/2011), </w:t>
      </w:r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утвержденный </w:t>
      </w:r>
      <w:hyperlink r:id="rId6" w:tgtFrame="_blank" w:tooltip="Решение" w:history="1">
        <w:r w:rsidRPr="00217C26">
          <w:rPr>
            <w:rFonts w:ascii="Times New Roman" w:eastAsia="Times New Roman" w:hAnsi="Times New Roman" w:cs="Times New Roman"/>
            <w:snapToGrid w:val="0"/>
            <w:sz w:val="20"/>
            <w:szCs w:val="24"/>
            <w:lang w:eastAsia="ru-RU"/>
          </w:rPr>
          <w:t>Решением Комиссии Таможенного союза от 24 апреля 2013 года № 92</w:t>
        </w:r>
      </w:hyperlink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;</w:t>
      </w:r>
    </w:p>
    <w:p w:rsidR="000F3E11" w:rsidRPr="00217C26" w:rsidRDefault="000F3E11" w:rsidP="000F3E11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- Технический регламент Таможенного союза «Электромагнитная совместимость технических средств» (ТР ТС 020/2011), утвержденный </w:t>
      </w:r>
      <w:hyperlink r:id="rId7" w:tgtFrame="_blank" w:tooltip="Решение" w:history="1">
        <w:r w:rsidRPr="00217C26">
          <w:rPr>
            <w:rFonts w:ascii="Times New Roman" w:eastAsia="Times New Roman" w:hAnsi="Times New Roman" w:cs="Times New Roman"/>
            <w:snapToGrid w:val="0"/>
            <w:sz w:val="20"/>
            <w:szCs w:val="24"/>
            <w:lang w:eastAsia="ru-RU"/>
          </w:rPr>
          <w:t>Решением Комиссии Таможенного союза от 09 декабря 2011 года № 8</w:t>
        </w:r>
      </w:hyperlink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79;</w:t>
      </w:r>
    </w:p>
    <w:p w:rsidR="000F3E11" w:rsidRPr="00217C26" w:rsidRDefault="000F3E11" w:rsidP="000F3E11">
      <w:pPr>
        <w:tabs>
          <w:tab w:val="left" w:pos="142"/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 xml:space="preserve">- Технический регламент Таможенного союза «О безопасности оборудования, работающего под избыточным давлением» (ТР ТС 032/2013), утвержденный </w:t>
      </w:r>
      <w:hyperlink r:id="rId8" w:tgtFrame="_blank" w:tooltip="Решение" w:history="1">
        <w:r w:rsidRPr="00217C26">
          <w:rPr>
            <w:rFonts w:ascii="Times New Roman" w:eastAsia="Times New Roman" w:hAnsi="Times New Roman" w:cs="Times New Roman"/>
            <w:snapToGrid w:val="0"/>
            <w:sz w:val="20"/>
            <w:szCs w:val="24"/>
            <w:lang w:eastAsia="ru-RU"/>
          </w:rPr>
          <w:t xml:space="preserve">Решением Комиссии Таможенного союза от 02 июля 2013 г. № </w:t>
        </w:r>
      </w:hyperlink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41;</w:t>
      </w:r>
    </w:p>
    <w:p w:rsidR="000F3E11" w:rsidRPr="00217C26" w:rsidRDefault="000F3E11" w:rsidP="000F3E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- Технический регламент Евразийского экономического союза «Об ограничении применения опасных веществ в изделиях электротехники и радиоэлектроники» (ТР ЕАЭС 037/2016), утвержденный Решением Совета Евразийской экономической комиссии от 18 октября 2016 г. N 113;</w:t>
      </w:r>
    </w:p>
    <w:p w:rsidR="000F3E11" w:rsidRPr="00217C26" w:rsidRDefault="000F3E11" w:rsidP="000F3E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Перечень стандартов, в результате применения которых на добровольной основе обеспечивается соблюдение требований технических регламентов;</w:t>
      </w:r>
    </w:p>
    <w:p w:rsidR="000F3E11" w:rsidRPr="00217C26" w:rsidRDefault="000F3E11" w:rsidP="000F3E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0F3E11" w:rsidRPr="00217C26" w:rsidRDefault="000F3E11" w:rsidP="000F3E11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217C26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2010 г</w:t>
        </w:r>
      </w:smartTag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№ 319 «О техническом регулировании в таможенном союзе»;</w:t>
      </w:r>
    </w:p>
    <w:p w:rsidR="000F3E11" w:rsidRPr="00217C26" w:rsidRDefault="000F3E11" w:rsidP="000F3E11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Постановление Правительства РФ от 01.12.2009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0F3E11" w:rsidRDefault="000F3E11" w:rsidP="000F3E11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«Договор о Евразийском экономическом союзе" (Подписан в г. Астане 29.05.2014)».</w:t>
      </w:r>
    </w:p>
    <w:p w:rsidR="000F3E11" w:rsidRPr="00B8746A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Приказ Минэкономразвития России от 24.10.2020 N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0F3E11" w:rsidRPr="00B8746A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lastRenderedPageBreak/>
        <w:t>- Постановление от 18.11.2020 №1856 «О порядке формирования и ведения единого реестра сертификатов соответствия, представления содержащихся в указанном реестре сведений и оплаты за предоставление таких сведений»;</w:t>
      </w:r>
    </w:p>
    <w:p w:rsidR="000F3E11" w:rsidRPr="00B8746A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25.12.2012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оформления»;</w:t>
      </w:r>
    </w:p>
    <w:p w:rsidR="000F3E11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58987-2020 «Оценка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союза»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0F3E11" w:rsidRPr="00360D3C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</w:t>
      </w:r>
      <w:r w:rsidRPr="00360D3C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Решение Коллегии ЕЭК от 09.04.2013 N 75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 «</w:t>
      </w:r>
      <w:r w:rsidRPr="00360D3C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Об утверждении единой формы сертификата на тип продукции, отвечающей требованиям технического регламента Таможенного союза "О безопасности машин и оборудования" (ТР ТС 010/2011), и правил его оформления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»;</w:t>
      </w:r>
    </w:p>
    <w:p w:rsidR="000F3E11" w:rsidRPr="00360D3C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</w:t>
      </w:r>
      <w:r w:rsidRPr="00360D3C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Решение Коллегии ЕЭК от 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18.11.2013 N 265 «</w:t>
      </w:r>
      <w:r w:rsidRPr="00360D3C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Об утверждении единой формы сертификата на тип продукции, отвечающей требованиям технического регламента Таможенного союза 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«</w:t>
      </w:r>
      <w:r w:rsidRPr="001B7E3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 безопасности оборудования, работающего под избыточным давлением" (ТР ТС 032/2013), и правил его оформления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»;</w:t>
      </w:r>
    </w:p>
    <w:p w:rsidR="000F3E11" w:rsidRPr="00217C26" w:rsidRDefault="000F3E11" w:rsidP="000F3E11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Решение Комиссии Таможенного союза от 15 июля 2011 г. № 711 «О едином знаке обращения продукции на рынке государств – членов Таможенного союза»</w:t>
      </w: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0F3E11" w:rsidRPr="009F6FF8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217C2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217C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ГОСТ Р </w:t>
      </w:r>
      <w:r w:rsidRPr="009F6FF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ИСО/МЭК 17030-2007 «Общие требования к знакам соответствия при оценке, проводимой третьей стороной»;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 xml:space="preserve">- Правила функционирования системы добровольной сертификации продукции «СЕРКОНС УПРАВЛЕНИЕ ПРОЕКТАМИ» (СДС «СЕРКОНС УП»); 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ГОСТ Р 53603-2020 «Схемы сертификации продукции в Российской Федерации»;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ГОСТ Р 58972-2020 «Оценка соответствия. Общие правила отбора образцов для испытаний продукции при подтверждении соответствия»;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ГОСТ Р 54293-2020 «Анализ состояния производства при подтверждении соответствия»;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ГОСТ Р 58984-2020 «Оценка соответствия. Порядок проведения инспекционного контроля в процедурах сертификации»;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ГОСТ Р 58289-2018 «Оценка соответствия. Правила сертификации электрической энергии»;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ГОСТ Р 58065-2018 «Оценка соответствия. Правила сертификации радиаторов отопления и конвекторов отопительных»;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ГОСТ 33981-2016 «Оценка соответствия. Исследование проекта продукции (Переиздание)»;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ГОСТ Р 58973-2020 «Оценка соответствия. Правила к оформлению протоколов испытаний»;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Постановление Правительства РФ от 19.06.2021 N 936 «О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 xml:space="preserve">- Приказ </w:t>
      </w:r>
      <w:proofErr w:type="spellStart"/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Минпромторга</w:t>
      </w:r>
      <w:proofErr w:type="spellEnd"/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 xml:space="preserve"> России от 27.05.2021 N 1934 «Об утверждении форм сертификата соответствия и декларации о соответствии и составов сведений, содержащихся в них»;</w:t>
      </w:r>
    </w:p>
    <w:p w:rsidR="000F3E11" w:rsidRPr="0042137D" w:rsidRDefault="000F3E11" w:rsidP="000F3E11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</w:pPr>
      <w:r w:rsidRPr="0042137D">
        <w:rPr>
          <w:rFonts w:ascii="Times New Roman" w:eastAsia="Times New Roman" w:hAnsi="Times New Roman" w:cs="Times New Roman"/>
          <w:spacing w:val="-1"/>
          <w:sz w:val="18"/>
          <w:szCs w:val="24"/>
          <w:lang w:eastAsia="ru-RU"/>
        </w:rPr>
        <w:t>- Постановление Правительства РФ от 24.07.2021 N 1265 «Об утверждении Правил обязательного подтверждения соответствия продукции, указанной в абзаце первом пункта 3 статьи 46 Федерального закона «О техническом регулировании».</w:t>
      </w:r>
    </w:p>
    <w:p w:rsidR="00734C05" w:rsidRDefault="00194A5F">
      <w:bookmarkStart w:id="0" w:name="_GoBack"/>
      <w:bookmarkEnd w:id="0"/>
    </w:p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31"/>
    <w:rsid w:val="000F3E11"/>
    <w:rsid w:val="00194A5F"/>
    <w:rsid w:val="003E6BAF"/>
    <w:rsid w:val="00BC6A42"/>
    <w:rsid w:val="00E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A946A-8FA2-4EE4-B1D8-738364F0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tandard.ru/public_images/files/reshenye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standard.ru/public_images/files/resheny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tandard.ru/public_images/files/reshenye.jpg" TargetMode="External"/><Relationship Id="rId5" Type="http://schemas.openxmlformats.org/officeDocument/2006/relationships/hyperlink" Target="http://gstandard.ru/public_images/files/reshenye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standard.ru/public_images/files/reshenye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Кузнецова Анастасия Владимировна</cp:lastModifiedBy>
  <cp:revision>3</cp:revision>
  <dcterms:created xsi:type="dcterms:W3CDTF">2021-09-15T07:38:00Z</dcterms:created>
  <dcterms:modified xsi:type="dcterms:W3CDTF">2022-03-29T07:20:00Z</dcterms:modified>
</cp:coreProperties>
</file>