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Основные документы, используемые в ОС: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N 412-ФЗ «Об аккредитации в национальной системе аккредитации»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6C1125" w:rsidRDefault="006C1125" w:rsidP="006C11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от 15 декабря 2002 № 184-ФЗ «О техническом регулировании» (ред. от 28.10.2014);</w:t>
      </w:r>
    </w:p>
    <w:p w:rsidR="006C1125" w:rsidRDefault="006C1125" w:rsidP="006C11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2011 г</w:t>
        </w:r>
      </w:smartTag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№ 86 «О единой национальной системе аккредитации»;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ГОСТ ISO/IEC 17000-2012 «Оценка соответствия. Словарь и общие принципы»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6C1125" w:rsidRDefault="006C1125" w:rsidP="006C112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6C1125" w:rsidRDefault="006C1125" w:rsidP="006C11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 Технический регламент Таможенного союза ТР ТС 012/2011 «О безопасности оборудования для работы во взрывоопасных средах», утвержденный </w:t>
      </w:r>
      <w:hyperlink r:id="rId4" w:tgtFrame="_blank" w:tooltip="Решение" w:history="1">
        <w:r>
          <w:rPr>
            <w:rStyle w:val="a3"/>
            <w:rFonts w:ascii="Times New Roman" w:eastAsia="Times New Roman" w:hAnsi="Times New Roman" w:cs="Times New Roman"/>
            <w:snapToGrid w:val="0"/>
            <w:color w:val="auto"/>
            <w:sz w:val="20"/>
            <w:szCs w:val="20"/>
            <w:u w:val="none"/>
            <w:lang w:eastAsia="ru-RU"/>
          </w:rPr>
          <w:t>Решением Комиссии Таможенного союза от 18 октября 2011 года № 82</w:t>
        </w:r>
      </w:hyperlink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5;</w:t>
      </w:r>
    </w:p>
    <w:p w:rsidR="006C1125" w:rsidRDefault="006C1125" w:rsidP="006C11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в результате применения которых на добровольной основе обеспечивается соблюдение требований технических регламентов;</w:t>
      </w:r>
    </w:p>
    <w:p w:rsidR="006C1125" w:rsidRDefault="006C1125" w:rsidP="006C11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6C1125" w:rsidRDefault="006C1125" w:rsidP="006C112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союзе»;</w:t>
      </w:r>
    </w:p>
    <w:p w:rsidR="006C1125" w:rsidRDefault="006C1125" w:rsidP="006C112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6C1125" w:rsidRDefault="006C1125" w:rsidP="006C112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союзе" (Подписан в г. Астане 29.05.2014)».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Решение Комиссии Таможенного союза от 15 июля 2011 г. № 711 «О едином знаке обращения продукции на рынке государств – членов Таможенного союза»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Приказ Минэкономразвития России от 30.05.2014 N 329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51293-99 «Идентификация продукции. Общие положения»;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31814-2014 «Оценка соответствия. Общие правила отбора образцов для испытаний продукции при подтверждении соответствия»;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54293-2010 «Анализ состояния производства при подтверждении соответствия»;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31815-2012 «Оценка соответствия. Порядок проведения инспекционного контроля в процедурах сертификации»;</w:t>
      </w:r>
    </w:p>
    <w:p w:rsidR="006C1125" w:rsidRDefault="006C1125" w:rsidP="006C112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ИСО/МЭК 17030-2007 «Общие требования к знакам соответствия при оценке, проводимой третьей стороной».</w:t>
      </w:r>
    </w:p>
    <w:p w:rsidR="008575A7" w:rsidRDefault="008575A7">
      <w:bookmarkStart w:id="0" w:name="_GoBack"/>
      <w:bookmarkEnd w:id="0"/>
    </w:p>
    <w:sectPr w:rsidR="008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B"/>
    <w:rsid w:val="006C1125"/>
    <w:rsid w:val="008575A7"/>
    <w:rsid w:val="00A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4107-EAE2-4901-A288-FA51424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tandard.ru/public_images/files/resheny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2020-10-26T10:39:00Z</dcterms:created>
  <dcterms:modified xsi:type="dcterms:W3CDTF">2020-10-26T10:39:00Z</dcterms:modified>
</cp:coreProperties>
</file>