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D24" w:rsidRPr="00055651" w:rsidRDefault="00943D24" w:rsidP="00B73A46">
      <w:pPr>
        <w:pStyle w:val="Default"/>
        <w:spacing w:after="36" w:line="276" w:lineRule="auto"/>
        <w:ind w:firstLine="709"/>
        <w:jc w:val="both"/>
        <w:rPr>
          <w:b/>
          <w:color w:val="auto"/>
          <w:sz w:val="20"/>
          <w:szCs w:val="20"/>
        </w:rPr>
      </w:pPr>
      <w:bookmarkStart w:id="0" w:name="_GoBack"/>
      <w:bookmarkEnd w:id="0"/>
      <w:r w:rsidRPr="00055651">
        <w:rPr>
          <w:b/>
          <w:color w:val="auto"/>
          <w:sz w:val="20"/>
          <w:szCs w:val="20"/>
        </w:rPr>
        <w:t>Знак соответствия СМ СДС «</w:t>
      </w:r>
      <w:r w:rsidRPr="00055651">
        <w:rPr>
          <w:b/>
          <w:color w:val="auto"/>
          <w:sz w:val="20"/>
          <w:szCs w:val="20"/>
          <w:lang w:val="en-US"/>
        </w:rPr>
        <w:t>BREES</w:t>
      </w:r>
      <w:r w:rsidRPr="00055651">
        <w:rPr>
          <w:b/>
          <w:color w:val="auto"/>
          <w:sz w:val="20"/>
          <w:szCs w:val="20"/>
        </w:rPr>
        <w:t>»</w:t>
      </w:r>
    </w:p>
    <w:p w:rsidR="00055651" w:rsidRPr="00055651" w:rsidRDefault="00055651" w:rsidP="00055651">
      <w:pPr>
        <w:pStyle w:val="Default"/>
        <w:spacing w:after="36" w:line="276" w:lineRule="auto"/>
        <w:ind w:firstLine="709"/>
        <w:jc w:val="both"/>
        <w:rPr>
          <w:color w:val="auto"/>
          <w:sz w:val="20"/>
          <w:szCs w:val="20"/>
        </w:rPr>
      </w:pPr>
      <w:r w:rsidRPr="00055651">
        <w:rPr>
          <w:color w:val="auto"/>
          <w:sz w:val="20"/>
          <w:szCs w:val="20"/>
        </w:rPr>
        <w:t>Знак соответствия СМ СДС «</w:t>
      </w:r>
      <w:r w:rsidRPr="00055651">
        <w:rPr>
          <w:color w:val="auto"/>
          <w:sz w:val="20"/>
          <w:szCs w:val="20"/>
          <w:lang w:val="en-US"/>
        </w:rPr>
        <w:t>BREES</w:t>
      </w:r>
      <w:r w:rsidRPr="00055651">
        <w:rPr>
          <w:color w:val="auto"/>
          <w:sz w:val="20"/>
          <w:szCs w:val="20"/>
        </w:rPr>
        <w:t>» - форма доведения до потребителей и других заинтересованных сторон информации о проведении сертификации СМ.</w:t>
      </w:r>
    </w:p>
    <w:p w:rsidR="00055651" w:rsidRPr="00055651" w:rsidRDefault="00055651" w:rsidP="00055651">
      <w:pPr>
        <w:pStyle w:val="Default"/>
        <w:spacing w:after="36" w:line="276" w:lineRule="auto"/>
        <w:rPr>
          <w:sz w:val="20"/>
          <w:szCs w:val="20"/>
        </w:rPr>
      </w:pPr>
      <w:r w:rsidRPr="00055651">
        <w:rPr>
          <w:color w:val="auto"/>
          <w:sz w:val="20"/>
          <w:szCs w:val="20"/>
        </w:rPr>
        <w:t xml:space="preserve">Форма знака соответствия установлена в </w:t>
      </w:r>
      <w:r w:rsidRPr="00055651">
        <w:rPr>
          <w:sz w:val="20"/>
          <w:szCs w:val="20"/>
        </w:rPr>
        <w:t xml:space="preserve">Порядком применения знака соответствия СДС </w:t>
      </w:r>
      <w:r w:rsidRPr="00055651">
        <w:rPr>
          <w:color w:val="auto"/>
          <w:sz w:val="20"/>
          <w:szCs w:val="20"/>
        </w:rPr>
        <w:t>«</w:t>
      </w:r>
      <w:r w:rsidRPr="00055651">
        <w:rPr>
          <w:color w:val="auto"/>
          <w:sz w:val="20"/>
          <w:szCs w:val="20"/>
          <w:lang w:val="en-US"/>
        </w:rPr>
        <w:t>BREES</w:t>
      </w:r>
      <w:r w:rsidRPr="00055651">
        <w:rPr>
          <w:color w:val="auto"/>
          <w:sz w:val="20"/>
          <w:szCs w:val="20"/>
        </w:rPr>
        <w:t>»</w:t>
      </w:r>
    </w:p>
    <w:p w:rsidR="00055651" w:rsidRPr="00055651" w:rsidRDefault="00055651" w:rsidP="00055651">
      <w:pPr>
        <w:pStyle w:val="Default"/>
        <w:spacing w:after="36" w:line="276" w:lineRule="auto"/>
        <w:ind w:firstLine="709"/>
        <w:jc w:val="both"/>
        <w:rPr>
          <w:color w:val="auto"/>
          <w:sz w:val="20"/>
          <w:szCs w:val="20"/>
        </w:rPr>
      </w:pPr>
    </w:p>
    <w:p w:rsidR="00055651" w:rsidRPr="00055651" w:rsidRDefault="00055651" w:rsidP="00055651">
      <w:pPr>
        <w:pStyle w:val="Default"/>
        <w:spacing w:after="36" w:line="276" w:lineRule="auto"/>
        <w:ind w:firstLine="709"/>
        <w:jc w:val="right"/>
        <w:rPr>
          <w:color w:val="auto"/>
          <w:sz w:val="20"/>
          <w:szCs w:val="20"/>
        </w:rPr>
      </w:pPr>
      <w:r w:rsidRPr="00055651">
        <w:rPr>
          <w:color w:val="auto"/>
          <w:sz w:val="20"/>
          <w:szCs w:val="20"/>
        </w:rPr>
        <w:t xml:space="preserve">Рисунок 1 Форма знака соответствия </w:t>
      </w:r>
    </w:p>
    <w:p w:rsidR="00055651" w:rsidRPr="00055651" w:rsidRDefault="00055651" w:rsidP="00055651">
      <w:pPr>
        <w:pStyle w:val="Default"/>
        <w:spacing w:after="36" w:line="276" w:lineRule="auto"/>
        <w:ind w:firstLine="709"/>
        <w:jc w:val="center"/>
        <w:rPr>
          <w:color w:val="auto"/>
          <w:sz w:val="20"/>
          <w:szCs w:val="20"/>
        </w:rPr>
      </w:pPr>
      <w:r w:rsidRPr="00055651">
        <w:rPr>
          <w:noProof/>
          <w:color w:val="auto"/>
          <w:sz w:val="20"/>
          <w:szCs w:val="20"/>
        </w:rPr>
        <w:drawing>
          <wp:inline distT="0" distB="0" distL="0" distR="0">
            <wp:extent cx="3857625" cy="13239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651" w:rsidRPr="00055651" w:rsidRDefault="00055651" w:rsidP="00055651">
      <w:pPr>
        <w:pStyle w:val="Default"/>
        <w:spacing w:after="36" w:line="276" w:lineRule="auto"/>
        <w:ind w:firstLine="709"/>
        <w:jc w:val="center"/>
        <w:rPr>
          <w:sz w:val="20"/>
          <w:szCs w:val="20"/>
        </w:rPr>
      </w:pPr>
      <w:r w:rsidRPr="00055651">
        <w:rPr>
          <w:sz w:val="20"/>
          <w:szCs w:val="20"/>
        </w:rPr>
        <w:t xml:space="preserve">Рисунок 1 – Форма знака соответствия </w:t>
      </w:r>
      <w:r w:rsidRPr="00055651">
        <w:rPr>
          <w:color w:val="auto"/>
          <w:sz w:val="20"/>
          <w:szCs w:val="20"/>
        </w:rPr>
        <w:t>СМ СДС «</w:t>
      </w:r>
      <w:r w:rsidRPr="00055651">
        <w:rPr>
          <w:color w:val="auto"/>
          <w:sz w:val="20"/>
          <w:szCs w:val="20"/>
          <w:lang w:val="en-US"/>
        </w:rPr>
        <w:t>BREES</w:t>
      </w:r>
      <w:r w:rsidRPr="00055651">
        <w:rPr>
          <w:color w:val="auto"/>
          <w:sz w:val="20"/>
          <w:szCs w:val="20"/>
        </w:rPr>
        <w:t>»</w:t>
      </w:r>
    </w:p>
    <w:p w:rsidR="00055651" w:rsidRPr="00055651" w:rsidRDefault="00055651" w:rsidP="00055651">
      <w:pPr>
        <w:tabs>
          <w:tab w:val="left" w:pos="709"/>
          <w:tab w:val="left" w:pos="126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5651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Размеры Знака соответствия должны гарантировать четкость и различимость его элементов невооруженным глазом. При увеличении размера знака должны соблюдаться общие пропорции. Способ нанесения знака соответствия должен гарантировать четкость и различимость его элементов невооруженным глазом.</w:t>
      </w:r>
    </w:p>
    <w:p w:rsidR="00055651" w:rsidRPr="00055651" w:rsidRDefault="00055651" w:rsidP="00055651">
      <w:pPr>
        <w:pStyle w:val="Default"/>
        <w:spacing w:after="36" w:line="276" w:lineRule="auto"/>
        <w:ind w:firstLine="709"/>
        <w:jc w:val="both"/>
        <w:rPr>
          <w:color w:val="auto"/>
          <w:sz w:val="20"/>
          <w:szCs w:val="20"/>
        </w:rPr>
      </w:pPr>
      <w:r w:rsidRPr="00055651">
        <w:rPr>
          <w:color w:val="auto"/>
          <w:sz w:val="20"/>
          <w:szCs w:val="20"/>
        </w:rPr>
        <w:t>Знак передаётся предприятию в электронном виде в формате .</w:t>
      </w:r>
      <w:proofErr w:type="spellStart"/>
      <w:r w:rsidRPr="00055651">
        <w:rPr>
          <w:color w:val="auto"/>
          <w:sz w:val="20"/>
          <w:szCs w:val="20"/>
        </w:rPr>
        <w:t>jpg</w:t>
      </w:r>
      <w:proofErr w:type="spellEnd"/>
      <w:r w:rsidRPr="00055651">
        <w:rPr>
          <w:color w:val="auto"/>
          <w:sz w:val="20"/>
          <w:szCs w:val="20"/>
        </w:rPr>
        <w:t>/.</w:t>
      </w:r>
      <w:proofErr w:type="spellStart"/>
      <w:r w:rsidRPr="00055651">
        <w:rPr>
          <w:color w:val="auto"/>
          <w:sz w:val="20"/>
          <w:szCs w:val="20"/>
        </w:rPr>
        <w:t>jpeg</w:t>
      </w:r>
      <w:proofErr w:type="spellEnd"/>
      <w:r w:rsidRPr="00055651">
        <w:rPr>
          <w:color w:val="auto"/>
          <w:sz w:val="20"/>
          <w:szCs w:val="20"/>
        </w:rPr>
        <w:t>/</w:t>
      </w:r>
      <w:proofErr w:type="spellStart"/>
      <w:r w:rsidRPr="00055651">
        <w:rPr>
          <w:color w:val="auto"/>
          <w:sz w:val="20"/>
          <w:szCs w:val="20"/>
        </w:rPr>
        <w:t>pdf</w:t>
      </w:r>
      <w:proofErr w:type="spellEnd"/>
      <w:r w:rsidRPr="00055651">
        <w:rPr>
          <w:color w:val="auto"/>
          <w:sz w:val="20"/>
          <w:szCs w:val="20"/>
        </w:rPr>
        <w:t>/</w:t>
      </w:r>
      <w:proofErr w:type="spellStart"/>
      <w:r w:rsidRPr="00055651">
        <w:rPr>
          <w:color w:val="auto"/>
          <w:sz w:val="20"/>
          <w:szCs w:val="20"/>
        </w:rPr>
        <w:t>png</w:t>
      </w:r>
      <w:proofErr w:type="spellEnd"/>
      <w:r w:rsidRPr="00055651">
        <w:rPr>
          <w:color w:val="auto"/>
          <w:sz w:val="20"/>
          <w:szCs w:val="20"/>
        </w:rPr>
        <w:t xml:space="preserve"> вместе с сертификатом на электронном носителе (CD, </w:t>
      </w:r>
      <w:proofErr w:type="spellStart"/>
      <w:r w:rsidRPr="00055651">
        <w:rPr>
          <w:color w:val="auto"/>
          <w:sz w:val="20"/>
          <w:szCs w:val="20"/>
        </w:rPr>
        <w:t>флеш</w:t>
      </w:r>
      <w:proofErr w:type="spellEnd"/>
      <w:r w:rsidRPr="00055651">
        <w:rPr>
          <w:color w:val="auto"/>
          <w:sz w:val="20"/>
          <w:szCs w:val="20"/>
        </w:rPr>
        <w:t>-карта).</w:t>
      </w:r>
    </w:p>
    <w:p w:rsidR="00055651" w:rsidRPr="00055651" w:rsidRDefault="00055651" w:rsidP="00055651">
      <w:pPr>
        <w:pStyle w:val="Default"/>
        <w:spacing w:after="36" w:line="276" w:lineRule="auto"/>
        <w:ind w:firstLine="709"/>
        <w:jc w:val="both"/>
        <w:rPr>
          <w:color w:val="auto"/>
          <w:sz w:val="20"/>
          <w:szCs w:val="20"/>
        </w:rPr>
      </w:pPr>
      <w:r w:rsidRPr="00055651">
        <w:rPr>
          <w:color w:val="auto"/>
          <w:sz w:val="20"/>
          <w:szCs w:val="20"/>
        </w:rPr>
        <w:t xml:space="preserve">Знак может применяться в рекламных буклетах, проспектах, брошюрах, плакатах, бланках организационно-распорядительной документации организации- держателя сертификата. </w:t>
      </w:r>
    </w:p>
    <w:p w:rsidR="00055651" w:rsidRPr="00055651" w:rsidRDefault="00055651" w:rsidP="00055651">
      <w:pPr>
        <w:pStyle w:val="Default"/>
        <w:spacing w:after="36" w:line="276" w:lineRule="auto"/>
        <w:ind w:firstLine="709"/>
        <w:jc w:val="both"/>
        <w:rPr>
          <w:color w:val="auto"/>
          <w:sz w:val="20"/>
          <w:szCs w:val="20"/>
        </w:rPr>
      </w:pPr>
      <w:r w:rsidRPr="00055651">
        <w:rPr>
          <w:color w:val="auto"/>
          <w:sz w:val="20"/>
          <w:szCs w:val="20"/>
        </w:rPr>
        <w:t>Воспроизводить знак соответствия можно любым цветом одного тона в полном, увеличенном или уменьшенном размере при условии сохранения его структуры, пропорций, содержания и возможности прочтения букв, содержащихся в знаке. Запрещено вносить какие-либо изменения в знак.</w:t>
      </w:r>
    </w:p>
    <w:p w:rsidR="00055651" w:rsidRPr="00055651" w:rsidRDefault="00055651" w:rsidP="00055651">
      <w:pPr>
        <w:pStyle w:val="Default"/>
        <w:spacing w:after="36" w:line="276" w:lineRule="auto"/>
        <w:ind w:firstLine="709"/>
        <w:jc w:val="both"/>
        <w:rPr>
          <w:color w:val="auto"/>
          <w:sz w:val="20"/>
          <w:szCs w:val="20"/>
        </w:rPr>
      </w:pPr>
      <w:r w:rsidRPr="00055651">
        <w:rPr>
          <w:color w:val="auto"/>
          <w:sz w:val="20"/>
          <w:szCs w:val="20"/>
        </w:rPr>
        <w:t xml:space="preserve">7.2 Контроль за использованием сертификата соответствия и знака соответствия осуществляется в рамках проводимых ОС «ИДР» инспекционных контролей. В случае выявления случаев неправильного использования сертификата соответствия и/или знака соответствия ОС «ИДР» приостанавливает действия сертификата соответствия до момента устранения несоответствий. </w:t>
      </w:r>
    </w:p>
    <w:p w:rsidR="00055651" w:rsidRPr="00055651" w:rsidRDefault="00055651" w:rsidP="00055651">
      <w:pPr>
        <w:pStyle w:val="Default"/>
        <w:spacing w:after="36" w:line="276" w:lineRule="auto"/>
        <w:ind w:firstLine="709"/>
        <w:jc w:val="both"/>
        <w:rPr>
          <w:color w:val="auto"/>
          <w:sz w:val="20"/>
          <w:szCs w:val="20"/>
        </w:rPr>
      </w:pPr>
      <w:r w:rsidRPr="00055651">
        <w:rPr>
          <w:color w:val="auto"/>
          <w:sz w:val="20"/>
          <w:szCs w:val="20"/>
        </w:rPr>
        <w:t>Корректирующие мероприятия в случае выявления неправильного использования сертификата соответствия и знака соответствия должны быть согласованы ОС «ИДР».</w:t>
      </w:r>
    </w:p>
    <w:p w:rsidR="00055651" w:rsidRPr="00055651" w:rsidRDefault="00055651" w:rsidP="00055651">
      <w:pPr>
        <w:pStyle w:val="Default"/>
        <w:spacing w:after="36" w:line="276" w:lineRule="auto"/>
        <w:ind w:firstLine="709"/>
        <w:jc w:val="both"/>
        <w:rPr>
          <w:color w:val="auto"/>
          <w:sz w:val="20"/>
          <w:szCs w:val="20"/>
        </w:rPr>
      </w:pPr>
      <w:r w:rsidRPr="00055651">
        <w:rPr>
          <w:color w:val="auto"/>
          <w:sz w:val="20"/>
          <w:szCs w:val="20"/>
        </w:rPr>
        <w:t>Знак не допускается наносить на отчеты о лабораторных испытаниях/протоколах калибровки /инспекционного контроля/своих сертификата, или на продукцию/тару/упаковку или применять таким образом, чтобы его можно было интерпретировать как знак соответствия продукции.</w:t>
      </w:r>
    </w:p>
    <w:p w:rsidR="00055651" w:rsidRPr="00055651" w:rsidRDefault="00055651" w:rsidP="00055651">
      <w:pPr>
        <w:pStyle w:val="Default"/>
        <w:spacing w:after="36" w:line="276" w:lineRule="auto"/>
        <w:ind w:firstLine="709"/>
        <w:jc w:val="both"/>
        <w:rPr>
          <w:color w:val="auto"/>
          <w:sz w:val="20"/>
          <w:szCs w:val="20"/>
        </w:rPr>
      </w:pPr>
      <w:r w:rsidRPr="00055651">
        <w:rPr>
          <w:color w:val="auto"/>
          <w:sz w:val="20"/>
          <w:szCs w:val="20"/>
        </w:rPr>
        <w:t>Не допускается использование сертификата и знака применительно к деятельности, на которую не распространяется сертификация систем менеджмента.</w:t>
      </w:r>
    </w:p>
    <w:p w:rsidR="00055651" w:rsidRPr="00055651" w:rsidRDefault="00055651" w:rsidP="00055651">
      <w:pPr>
        <w:pStyle w:val="Default"/>
        <w:spacing w:after="36" w:line="276" w:lineRule="auto"/>
        <w:ind w:firstLine="709"/>
        <w:jc w:val="both"/>
        <w:rPr>
          <w:color w:val="auto"/>
          <w:sz w:val="20"/>
          <w:szCs w:val="20"/>
        </w:rPr>
      </w:pPr>
      <w:r w:rsidRPr="00055651">
        <w:rPr>
          <w:color w:val="auto"/>
          <w:sz w:val="20"/>
          <w:szCs w:val="20"/>
        </w:rPr>
        <w:t>Использование знака распространяется только на юридических лиц и не может быть передано третьим лицам или правопреемникам без письменного разрешения Органа по сертификации, а также быть предметом уступки, продажи, или иных вынужденных мер.</w:t>
      </w:r>
    </w:p>
    <w:p w:rsidR="00055651" w:rsidRPr="00055651" w:rsidRDefault="00055651" w:rsidP="00055651">
      <w:pPr>
        <w:pStyle w:val="Default"/>
        <w:spacing w:after="36" w:line="276" w:lineRule="auto"/>
        <w:ind w:firstLine="709"/>
        <w:jc w:val="both"/>
        <w:rPr>
          <w:sz w:val="20"/>
          <w:szCs w:val="20"/>
        </w:rPr>
      </w:pPr>
      <w:r w:rsidRPr="00055651">
        <w:rPr>
          <w:sz w:val="20"/>
          <w:szCs w:val="20"/>
        </w:rPr>
        <w:t>Орган по сертификации предпринимает соответствующие меры при неправильных ссылках на систему сертификации или вводящих в заблуждение случаях применения сертификатов и знаков соответствия, выявленных в рекламе, каталогах, на сайтах в сети Интернет и т.п. При выявлении случаев некорректного использования знака соответствия ОС осуществляет коммуникации с сертифицированной организацией с целью внесению исправлений и проведению корректирующих действий, в случае, если требования не выполняются далее следует приостановление, отмена действия сертификации, публикация информации о нарушениях и, если это необходимо, предъявление судебного иска.</w:t>
      </w:r>
    </w:p>
    <w:p w:rsidR="00055651" w:rsidRPr="00055651" w:rsidRDefault="00055651" w:rsidP="00055651">
      <w:pPr>
        <w:pStyle w:val="Default"/>
        <w:spacing w:after="36" w:line="276" w:lineRule="auto"/>
        <w:ind w:firstLine="709"/>
        <w:jc w:val="both"/>
        <w:rPr>
          <w:sz w:val="20"/>
          <w:szCs w:val="20"/>
        </w:rPr>
      </w:pPr>
      <w:r w:rsidRPr="00055651">
        <w:rPr>
          <w:sz w:val="20"/>
          <w:szCs w:val="20"/>
        </w:rPr>
        <w:t>7.3 Одновременно с выдачей сертификата орган по сертификации предоставляет держателю сертификата письменное разрешение</w:t>
      </w:r>
      <w:r w:rsidR="00B73A46">
        <w:rPr>
          <w:sz w:val="20"/>
          <w:szCs w:val="20"/>
        </w:rPr>
        <w:t xml:space="preserve"> </w:t>
      </w:r>
      <w:r w:rsidRPr="00055651">
        <w:rPr>
          <w:sz w:val="20"/>
          <w:szCs w:val="20"/>
        </w:rPr>
        <w:t>на использование знака соответствия системы менеджмента.</w:t>
      </w:r>
    </w:p>
    <w:p w:rsidR="00055651" w:rsidRPr="00055651" w:rsidRDefault="00055651" w:rsidP="00055651">
      <w:pPr>
        <w:pStyle w:val="Default"/>
        <w:spacing w:after="36" w:line="276" w:lineRule="auto"/>
        <w:ind w:firstLine="709"/>
        <w:jc w:val="both"/>
        <w:rPr>
          <w:sz w:val="20"/>
          <w:szCs w:val="20"/>
        </w:rPr>
      </w:pPr>
      <w:r w:rsidRPr="00055651">
        <w:rPr>
          <w:sz w:val="20"/>
          <w:szCs w:val="20"/>
        </w:rPr>
        <w:t xml:space="preserve">Под знаком соответствия может проставляться регистрационный номер сертификата соответствия, выданный Органом по сертификации, тип системы менеджмента и номер нормативного документа, на </w:t>
      </w:r>
      <w:r w:rsidRPr="00055651">
        <w:rPr>
          <w:sz w:val="20"/>
          <w:szCs w:val="20"/>
        </w:rPr>
        <w:lastRenderedPageBreak/>
        <w:t>соответствие которого проводилась сертификация, указание наименования Органа по сертификации, наименование заказчика.</w:t>
      </w:r>
    </w:p>
    <w:p w:rsidR="00943D24" w:rsidRPr="00055651" w:rsidRDefault="00943D24">
      <w:pPr>
        <w:rPr>
          <w:rFonts w:ascii="Times New Roman" w:hAnsi="Times New Roman" w:cs="Times New Roman"/>
          <w:b/>
          <w:sz w:val="20"/>
          <w:szCs w:val="20"/>
        </w:rPr>
      </w:pPr>
    </w:p>
    <w:sectPr w:rsidR="00943D24" w:rsidRPr="00055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FAB"/>
    <w:rsid w:val="00055651"/>
    <w:rsid w:val="001C68CB"/>
    <w:rsid w:val="008C1FAB"/>
    <w:rsid w:val="00943D24"/>
    <w:rsid w:val="00AB4493"/>
    <w:rsid w:val="00B7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3EA21-AF78-432A-9652-58B5FE58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3D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Дорофеева Тамара Евгеньевна</dc:creator>
  <cp:keywords/>
  <dc:description/>
  <cp:lastModifiedBy>Квитко Ольга Евгеньевна</cp:lastModifiedBy>
  <cp:revision>5</cp:revision>
  <dcterms:created xsi:type="dcterms:W3CDTF">2022-08-17T15:21:00Z</dcterms:created>
  <dcterms:modified xsi:type="dcterms:W3CDTF">2023-10-06T13:35:00Z</dcterms:modified>
</cp:coreProperties>
</file>